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09371" w14:textId="77777777" w:rsidR="009129CF" w:rsidRDefault="009129CF">
      <w:pPr>
        <w:pStyle w:val="Corpodetexto"/>
        <w:rPr>
          <w:rFonts w:ascii="Times New Roman"/>
        </w:rPr>
      </w:pPr>
    </w:p>
    <w:p w14:paraId="760522ED" w14:textId="77777777" w:rsidR="002F34CB" w:rsidRPr="002F34CB" w:rsidRDefault="008D641E">
      <w:pPr>
        <w:pStyle w:val="Corpodetexto"/>
        <w:spacing w:before="1"/>
        <w:ind w:left="426" w:right="5596"/>
        <w:rPr>
          <w:color w:val="000000"/>
          <w:spacing w:val="-7"/>
        </w:rPr>
      </w:pPr>
      <w:r w:rsidRPr="00751BB1">
        <w:rPr>
          <w:b/>
          <w:color w:val="000000"/>
        </w:rPr>
        <w:t>Acordo</w:t>
      </w:r>
      <w:r w:rsidRPr="00751BB1">
        <w:rPr>
          <w:b/>
          <w:color w:val="000000"/>
          <w:spacing w:val="-15"/>
        </w:rPr>
        <w:t xml:space="preserve"> </w:t>
      </w:r>
      <w:r w:rsidRPr="00751BB1">
        <w:rPr>
          <w:b/>
          <w:color w:val="000000"/>
        </w:rPr>
        <w:t>de</w:t>
      </w:r>
      <w:r w:rsidRPr="00751BB1">
        <w:rPr>
          <w:b/>
          <w:color w:val="000000"/>
          <w:spacing w:val="-16"/>
        </w:rPr>
        <w:t xml:space="preserve"> </w:t>
      </w:r>
      <w:r w:rsidRPr="00751BB1">
        <w:rPr>
          <w:b/>
          <w:color w:val="000000"/>
        </w:rPr>
        <w:t>Cooperação</w:t>
      </w:r>
      <w:r w:rsidRPr="002F34CB">
        <w:rPr>
          <w:color w:val="000000"/>
          <w:spacing w:val="-14"/>
        </w:rPr>
        <w:t xml:space="preserve"> </w:t>
      </w:r>
      <w:r w:rsidRPr="002F34CB">
        <w:rPr>
          <w:color w:val="000000"/>
        </w:rPr>
        <w:t>nº:</w:t>
      </w:r>
      <w:r w:rsidRPr="002F34CB">
        <w:rPr>
          <w:color w:val="000000"/>
          <w:spacing w:val="-11"/>
        </w:rPr>
        <w:t xml:space="preserve"> </w:t>
      </w:r>
      <w:r w:rsidR="002F34CB" w:rsidRPr="002F34CB">
        <w:rPr>
          <w:color w:val="000000"/>
        </w:rPr>
        <w:t>0</w:t>
      </w:r>
      <w:r w:rsidR="00751BB1">
        <w:rPr>
          <w:color w:val="000000"/>
        </w:rPr>
        <w:t>05</w:t>
      </w:r>
      <w:r w:rsidRPr="002F34CB">
        <w:rPr>
          <w:color w:val="000000"/>
        </w:rPr>
        <w:t>/2025</w:t>
      </w:r>
      <w:r w:rsidRPr="002F34CB">
        <w:rPr>
          <w:color w:val="000000"/>
          <w:spacing w:val="-7"/>
        </w:rPr>
        <w:t xml:space="preserve"> </w:t>
      </w:r>
    </w:p>
    <w:p w14:paraId="3E19C5E0" w14:textId="77777777" w:rsidR="009129CF" w:rsidRDefault="008D641E">
      <w:pPr>
        <w:pStyle w:val="Corpodetexto"/>
        <w:spacing w:before="1"/>
        <w:ind w:left="426" w:right="5596"/>
      </w:pPr>
      <w:r w:rsidRPr="002F34CB">
        <w:rPr>
          <w:color w:val="000000"/>
        </w:rPr>
        <w:t>Processo nº: 2025-</w:t>
      </w:r>
      <w:r w:rsidR="00097874">
        <w:rPr>
          <w:color w:val="000000"/>
        </w:rPr>
        <w:t>W7PSC</w:t>
      </w:r>
    </w:p>
    <w:p w14:paraId="7DC8EBE0" w14:textId="77777777" w:rsidR="009129CF" w:rsidRDefault="009129CF">
      <w:pPr>
        <w:pStyle w:val="Corpodetexto"/>
      </w:pPr>
    </w:p>
    <w:p w14:paraId="200DF7D9" w14:textId="77777777" w:rsidR="009129CF" w:rsidRDefault="008D641E" w:rsidP="00044250">
      <w:pPr>
        <w:pStyle w:val="Corpodetexto"/>
        <w:ind w:left="4538" w:right="722"/>
        <w:jc w:val="both"/>
      </w:pPr>
      <w:r>
        <w:t xml:space="preserve">ACORDO DE COOPERAÇÃO QUE ENTRE SI CELEBRAM O INSTITUTO ESTADUAL DE MEIO AMBIENTE E RECURSOS HÍDRICOS – IEMA E O MUNICÍPIO DE CONCEIÇÃO DA BARRA/ES POR INTERMÉDIO DA SECRETARIA MUNICIPAL DE </w:t>
      </w:r>
      <w:r w:rsidR="00DF789D">
        <w:t>DESENVOLVIMENTO ECONÔMICO, SANEAMENTO, HABITAÇÃO E MEIO AMBIENTE</w:t>
      </w:r>
      <w:r>
        <w:t>.</w:t>
      </w:r>
      <w:bookmarkStart w:id="0" w:name="_GoBack"/>
      <w:bookmarkEnd w:id="0"/>
    </w:p>
    <w:p w14:paraId="52EA02E4" w14:textId="77777777" w:rsidR="009129CF" w:rsidRDefault="009129CF">
      <w:pPr>
        <w:pStyle w:val="Corpodetexto"/>
      </w:pPr>
    </w:p>
    <w:p w14:paraId="767DD478" w14:textId="77777777" w:rsidR="009129CF" w:rsidRDefault="009129CF">
      <w:pPr>
        <w:pStyle w:val="Corpodetexto"/>
      </w:pPr>
    </w:p>
    <w:p w14:paraId="544CF228" w14:textId="39E2C45E" w:rsidR="009129CF" w:rsidRPr="00B21FE9" w:rsidRDefault="008D641E" w:rsidP="00B21FE9">
      <w:pPr>
        <w:pStyle w:val="Ttulo2"/>
        <w:ind w:left="426" w:right="284"/>
        <w:jc w:val="both"/>
        <w:rPr>
          <w:rFonts w:ascii="Arial MT" w:hAnsi="Arial MT"/>
          <w:b w:val="0"/>
        </w:rPr>
      </w:pPr>
      <w:r>
        <w:rPr>
          <w:rFonts w:ascii="Arial MT" w:hAnsi="Arial MT"/>
          <w:b w:val="0"/>
        </w:rPr>
        <w:t>O</w:t>
      </w:r>
      <w:r>
        <w:rPr>
          <w:rFonts w:ascii="Arial MT" w:hAnsi="Arial MT"/>
          <w:b w:val="0"/>
          <w:spacing w:val="-18"/>
        </w:rPr>
        <w:t xml:space="preserve"> </w:t>
      </w:r>
      <w:r>
        <w:t>INSTITUTO</w:t>
      </w:r>
      <w:r>
        <w:rPr>
          <w:spacing w:val="-11"/>
        </w:rPr>
        <w:t xml:space="preserve"> </w:t>
      </w:r>
      <w:r>
        <w:t>ESTADUAL</w:t>
      </w:r>
      <w:r>
        <w:rPr>
          <w:spacing w:val="-7"/>
        </w:rPr>
        <w:t xml:space="preserve"> </w:t>
      </w:r>
      <w:r>
        <w:t>DE</w:t>
      </w:r>
      <w:r>
        <w:rPr>
          <w:spacing w:val="-13"/>
        </w:rPr>
        <w:t xml:space="preserve"> </w:t>
      </w:r>
      <w:r>
        <w:t>MEIO</w:t>
      </w:r>
      <w:r>
        <w:rPr>
          <w:spacing w:val="-6"/>
        </w:rPr>
        <w:t xml:space="preserve"> </w:t>
      </w:r>
      <w:r>
        <w:t>AMBIENTE</w:t>
      </w:r>
      <w:r>
        <w:rPr>
          <w:spacing w:val="-13"/>
        </w:rPr>
        <w:t xml:space="preserve"> </w:t>
      </w:r>
      <w:r>
        <w:t>E</w:t>
      </w:r>
      <w:r>
        <w:rPr>
          <w:spacing w:val="-12"/>
        </w:rPr>
        <w:t xml:space="preserve"> </w:t>
      </w:r>
      <w:r>
        <w:t>RECURSOS</w:t>
      </w:r>
      <w:r>
        <w:rPr>
          <w:spacing w:val="-15"/>
        </w:rPr>
        <w:t xml:space="preserve"> </w:t>
      </w:r>
      <w:r>
        <w:t>HÍDRICOS</w:t>
      </w:r>
      <w:r>
        <w:rPr>
          <w:spacing w:val="-5"/>
        </w:rPr>
        <w:t xml:space="preserve"> </w:t>
      </w:r>
      <w:r>
        <w:t>–</w:t>
      </w:r>
      <w:r>
        <w:rPr>
          <w:spacing w:val="-15"/>
        </w:rPr>
        <w:t xml:space="preserve"> </w:t>
      </w:r>
      <w:r>
        <w:t>IEMA</w:t>
      </w:r>
      <w:r>
        <w:rPr>
          <w:rFonts w:ascii="Arial MT" w:hAnsi="Arial MT"/>
          <w:b w:val="0"/>
        </w:rPr>
        <w:t>,</w:t>
      </w:r>
      <w:r>
        <w:rPr>
          <w:rFonts w:ascii="Arial MT" w:hAnsi="Arial MT"/>
          <w:b w:val="0"/>
          <w:spacing w:val="-9"/>
        </w:rPr>
        <w:t xml:space="preserve"> </w:t>
      </w:r>
      <w:r w:rsidRPr="00B21FE9">
        <w:rPr>
          <w:rFonts w:ascii="Arial MT" w:hAnsi="Arial MT"/>
          <w:b w:val="0"/>
          <w:spacing w:val="-2"/>
        </w:rPr>
        <w:t>Autarquia</w:t>
      </w:r>
      <w:r w:rsidR="00B21FE9" w:rsidRPr="00B21FE9">
        <w:rPr>
          <w:rFonts w:ascii="Arial MT" w:hAnsi="Arial MT"/>
          <w:b w:val="0"/>
          <w:spacing w:val="-2"/>
        </w:rPr>
        <w:t xml:space="preserve"> </w:t>
      </w:r>
      <w:r w:rsidRPr="00B21FE9">
        <w:rPr>
          <w:b w:val="0"/>
        </w:rPr>
        <w:t>Estadual do Poder Executivo, inscrito no CNPJ/MF sob o nº. 05.200.358/0001-81, com sede na BR</w:t>
      </w:r>
      <w:r w:rsidRPr="00B21FE9">
        <w:rPr>
          <w:b w:val="0"/>
          <w:spacing w:val="-5"/>
        </w:rPr>
        <w:t xml:space="preserve"> </w:t>
      </w:r>
      <w:r w:rsidRPr="00B21FE9">
        <w:rPr>
          <w:b w:val="0"/>
        </w:rPr>
        <w:t>262,</w:t>
      </w:r>
      <w:r w:rsidRPr="00B21FE9">
        <w:rPr>
          <w:b w:val="0"/>
          <w:spacing w:val="-3"/>
        </w:rPr>
        <w:t xml:space="preserve"> </w:t>
      </w:r>
      <w:r w:rsidRPr="00B21FE9">
        <w:rPr>
          <w:b w:val="0"/>
        </w:rPr>
        <w:t>KM</w:t>
      </w:r>
      <w:r w:rsidRPr="00B21FE9">
        <w:rPr>
          <w:b w:val="0"/>
          <w:spacing w:val="-12"/>
        </w:rPr>
        <w:t xml:space="preserve"> </w:t>
      </w:r>
      <w:r w:rsidRPr="00B21FE9">
        <w:rPr>
          <w:b w:val="0"/>
        </w:rPr>
        <w:t>0,</w:t>
      </w:r>
      <w:r w:rsidRPr="00B21FE9">
        <w:rPr>
          <w:b w:val="0"/>
          <w:spacing w:val="-3"/>
        </w:rPr>
        <w:t xml:space="preserve"> </w:t>
      </w:r>
      <w:r w:rsidRPr="00B21FE9">
        <w:rPr>
          <w:b w:val="0"/>
        </w:rPr>
        <w:t>s/nº,</w:t>
      </w:r>
      <w:r w:rsidRPr="00B21FE9">
        <w:rPr>
          <w:b w:val="0"/>
          <w:spacing w:val="-2"/>
        </w:rPr>
        <w:t xml:space="preserve"> </w:t>
      </w:r>
      <w:r w:rsidRPr="00B21FE9">
        <w:rPr>
          <w:b w:val="0"/>
        </w:rPr>
        <w:t>Pátio</w:t>
      </w:r>
      <w:r w:rsidRPr="00B21FE9">
        <w:rPr>
          <w:b w:val="0"/>
          <w:spacing w:val="-1"/>
        </w:rPr>
        <w:t xml:space="preserve"> </w:t>
      </w:r>
      <w:r w:rsidRPr="00B21FE9">
        <w:rPr>
          <w:b w:val="0"/>
        </w:rPr>
        <w:t>de</w:t>
      </w:r>
      <w:r w:rsidRPr="00B21FE9">
        <w:rPr>
          <w:b w:val="0"/>
          <w:spacing w:val="-6"/>
        </w:rPr>
        <w:t xml:space="preserve"> </w:t>
      </w:r>
      <w:r w:rsidRPr="00B21FE9">
        <w:rPr>
          <w:b w:val="0"/>
        </w:rPr>
        <w:t>Porto</w:t>
      </w:r>
      <w:r w:rsidRPr="00B21FE9">
        <w:rPr>
          <w:b w:val="0"/>
          <w:spacing w:val="-6"/>
        </w:rPr>
        <w:t xml:space="preserve"> </w:t>
      </w:r>
      <w:r w:rsidRPr="00B21FE9">
        <w:rPr>
          <w:b w:val="0"/>
        </w:rPr>
        <w:t>Velho,</w:t>
      </w:r>
      <w:r w:rsidRPr="00B21FE9">
        <w:rPr>
          <w:b w:val="0"/>
          <w:spacing w:val="-3"/>
        </w:rPr>
        <w:t xml:space="preserve"> </w:t>
      </w:r>
      <w:r w:rsidRPr="00B21FE9">
        <w:rPr>
          <w:b w:val="0"/>
        </w:rPr>
        <w:t>Cariacica/ES,</w:t>
      </w:r>
      <w:r w:rsidRPr="00B21FE9">
        <w:rPr>
          <w:b w:val="0"/>
          <w:spacing w:val="-2"/>
        </w:rPr>
        <w:t xml:space="preserve"> </w:t>
      </w:r>
      <w:r w:rsidRPr="00B21FE9">
        <w:rPr>
          <w:b w:val="0"/>
        </w:rPr>
        <w:t>neste</w:t>
      </w:r>
      <w:r w:rsidRPr="00B21FE9">
        <w:rPr>
          <w:b w:val="0"/>
          <w:spacing w:val="-4"/>
        </w:rPr>
        <w:t xml:space="preserve"> </w:t>
      </w:r>
      <w:r w:rsidRPr="00B21FE9">
        <w:rPr>
          <w:b w:val="0"/>
        </w:rPr>
        <w:t>ato</w:t>
      </w:r>
      <w:r w:rsidRPr="00B21FE9">
        <w:rPr>
          <w:b w:val="0"/>
          <w:spacing w:val="-6"/>
        </w:rPr>
        <w:t xml:space="preserve"> </w:t>
      </w:r>
      <w:r w:rsidRPr="00B21FE9">
        <w:rPr>
          <w:b w:val="0"/>
        </w:rPr>
        <w:t>representado</w:t>
      </w:r>
      <w:r w:rsidRPr="00B21FE9">
        <w:rPr>
          <w:b w:val="0"/>
          <w:spacing w:val="-4"/>
        </w:rPr>
        <w:t xml:space="preserve"> </w:t>
      </w:r>
      <w:r w:rsidRPr="00B21FE9">
        <w:rPr>
          <w:b w:val="0"/>
        </w:rPr>
        <w:t>legalmente</w:t>
      </w:r>
      <w:r w:rsidRPr="00B21FE9">
        <w:rPr>
          <w:b w:val="0"/>
          <w:spacing w:val="-6"/>
        </w:rPr>
        <w:t xml:space="preserve"> </w:t>
      </w:r>
      <w:r w:rsidRPr="00B21FE9">
        <w:rPr>
          <w:b w:val="0"/>
        </w:rPr>
        <w:t>pelo seu</w:t>
      </w:r>
      <w:r w:rsidRPr="00B21FE9">
        <w:rPr>
          <w:b w:val="0"/>
          <w:spacing w:val="-9"/>
        </w:rPr>
        <w:t xml:space="preserve"> </w:t>
      </w:r>
      <w:r w:rsidRPr="00B21FE9">
        <w:rPr>
          <w:b w:val="0"/>
        </w:rPr>
        <w:t>Diretor</w:t>
      </w:r>
      <w:r w:rsidRPr="00B21FE9">
        <w:rPr>
          <w:b w:val="0"/>
          <w:spacing w:val="-10"/>
        </w:rPr>
        <w:t xml:space="preserve"> </w:t>
      </w:r>
      <w:r w:rsidRPr="00B21FE9">
        <w:rPr>
          <w:b w:val="0"/>
        </w:rPr>
        <w:t>Geral,</w:t>
      </w:r>
      <w:r>
        <w:rPr>
          <w:spacing w:val="-10"/>
        </w:rPr>
        <w:t xml:space="preserve"> </w:t>
      </w:r>
      <w:r>
        <w:t>Sr.</w:t>
      </w:r>
      <w:r>
        <w:rPr>
          <w:spacing w:val="-9"/>
        </w:rPr>
        <w:t xml:space="preserve"> </w:t>
      </w:r>
      <w:r>
        <w:t>Mário</w:t>
      </w:r>
      <w:r>
        <w:rPr>
          <w:spacing w:val="-8"/>
        </w:rPr>
        <w:t xml:space="preserve"> </w:t>
      </w:r>
      <w:r>
        <w:t>Stella</w:t>
      </w:r>
      <w:r>
        <w:rPr>
          <w:spacing w:val="-9"/>
        </w:rPr>
        <w:t xml:space="preserve"> </w:t>
      </w:r>
      <w:r>
        <w:t>Cassa</w:t>
      </w:r>
      <w:r>
        <w:rPr>
          <w:spacing w:val="-12"/>
        </w:rPr>
        <w:t xml:space="preserve"> </w:t>
      </w:r>
      <w:r>
        <w:t>Louzada,</w:t>
      </w:r>
      <w:r>
        <w:rPr>
          <w:spacing w:val="-8"/>
        </w:rPr>
        <w:t xml:space="preserve"> </w:t>
      </w:r>
      <w:r w:rsidRPr="00B21FE9">
        <w:rPr>
          <w:b w:val="0"/>
        </w:rPr>
        <w:t>brasileiro</w:t>
      </w:r>
      <w:r w:rsidR="00751BB1" w:rsidRPr="00B21FE9">
        <w:rPr>
          <w:b w:val="0"/>
        </w:rPr>
        <w:t>,</w:t>
      </w:r>
      <w:r w:rsidRPr="00B21FE9">
        <w:rPr>
          <w:b w:val="0"/>
        </w:rPr>
        <w:t>portador</w:t>
      </w:r>
      <w:r w:rsidRPr="00B21FE9">
        <w:rPr>
          <w:b w:val="0"/>
          <w:spacing w:val="-7"/>
        </w:rPr>
        <w:t xml:space="preserve"> </w:t>
      </w:r>
      <w:r w:rsidRPr="00B21FE9">
        <w:rPr>
          <w:b w:val="0"/>
        </w:rPr>
        <w:t>da</w:t>
      </w:r>
      <w:r w:rsidRPr="00B21FE9">
        <w:rPr>
          <w:b w:val="0"/>
          <w:spacing w:val="-14"/>
        </w:rPr>
        <w:t xml:space="preserve"> </w:t>
      </w:r>
      <w:r w:rsidRPr="00B21FE9">
        <w:rPr>
          <w:b w:val="0"/>
        </w:rPr>
        <w:t>Carteira</w:t>
      </w:r>
      <w:r w:rsidRPr="00B21FE9">
        <w:rPr>
          <w:b w:val="0"/>
          <w:spacing w:val="-10"/>
        </w:rPr>
        <w:t xml:space="preserve"> </w:t>
      </w:r>
      <w:r w:rsidRPr="00B21FE9">
        <w:rPr>
          <w:b w:val="0"/>
        </w:rPr>
        <w:t>de Identidade</w:t>
      </w:r>
      <w:r w:rsidRPr="00B21FE9">
        <w:rPr>
          <w:b w:val="0"/>
          <w:spacing w:val="-7"/>
        </w:rPr>
        <w:t xml:space="preserve"> </w:t>
      </w:r>
      <w:r w:rsidRPr="00B21FE9">
        <w:rPr>
          <w:b w:val="0"/>
        </w:rPr>
        <w:t>nº</w:t>
      </w:r>
      <w:r w:rsidRPr="00B21FE9">
        <w:rPr>
          <w:b w:val="0"/>
          <w:spacing w:val="-6"/>
        </w:rPr>
        <w:t xml:space="preserve"> </w:t>
      </w:r>
      <w:r w:rsidRPr="00B21FE9">
        <w:rPr>
          <w:b w:val="0"/>
        </w:rPr>
        <w:t>75511</w:t>
      </w:r>
      <w:r w:rsidRPr="00B21FE9">
        <w:rPr>
          <w:b w:val="0"/>
          <w:spacing w:val="-10"/>
        </w:rPr>
        <w:t xml:space="preserve"> </w:t>
      </w:r>
      <w:r w:rsidRPr="00B21FE9">
        <w:rPr>
          <w:b w:val="0"/>
        </w:rPr>
        <w:t>SPTC/ES,</w:t>
      </w:r>
      <w:r w:rsidRPr="00B21FE9">
        <w:rPr>
          <w:b w:val="0"/>
          <w:spacing w:val="-6"/>
        </w:rPr>
        <w:t xml:space="preserve"> </w:t>
      </w:r>
      <w:r w:rsidRPr="00B21FE9">
        <w:rPr>
          <w:b w:val="0"/>
        </w:rPr>
        <w:t>inscrito</w:t>
      </w:r>
      <w:r w:rsidRPr="00B21FE9">
        <w:rPr>
          <w:b w:val="0"/>
          <w:spacing w:val="-9"/>
        </w:rPr>
        <w:t xml:space="preserve"> </w:t>
      </w:r>
      <w:r w:rsidRPr="00B21FE9">
        <w:rPr>
          <w:b w:val="0"/>
        </w:rPr>
        <w:t>no</w:t>
      </w:r>
      <w:r w:rsidRPr="00B21FE9">
        <w:rPr>
          <w:b w:val="0"/>
          <w:spacing w:val="-10"/>
        </w:rPr>
        <w:t xml:space="preserve"> </w:t>
      </w:r>
      <w:r w:rsidRPr="00B21FE9">
        <w:rPr>
          <w:b w:val="0"/>
        </w:rPr>
        <w:t>CPF</w:t>
      </w:r>
      <w:r w:rsidRPr="00B21FE9">
        <w:rPr>
          <w:b w:val="0"/>
          <w:spacing w:val="-7"/>
        </w:rPr>
        <w:t xml:space="preserve"> </w:t>
      </w:r>
      <w:r w:rsidRPr="00B21FE9">
        <w:rPr>
          <w:b w:val="0"/>
        </w:rPr>
        <w:t>sob</w:t>
      </w:r>
      <w:r w:rsidRPr="00B21FE9">
        <w:rPr>
          <w:b w:val="0"/>
          <w:spacing w:val="-7"/>
        </w:rPr>
        <w:t xml:space="preserve"> </w:t>
      </w:r>
      <w:r w:rsidRPr="00B21FE9">
        <w:rPr>
          <w:b w:val="0"/>
        </w:rPr>
        <w:t>o</w:t>
      </w:r>
      <w:r w:rsidRPr="00B21FE9">
        <w:rPr>
          <w:b w:val="0"/>
          <w:spacing w:val="-7"/>
        </w:rPr>
        <w:t xml:space="preserve"> </w:t>
      </w:r>
      <w:r w:rsidRPr="00B21FE9">
        <w:rPr>
          <w:b w:val="0"/>
        </w:rPr>
        <w:t>nº</w:t>
      </w:r>
      <w:r w:rsidRPr="00B21FE9">
        <w:rPr>
          <w:b w:val="0"/>
          <w:spacing w:val="-5"/>
        </w:rPr>
        <w:t xml:space="preserve"> </w:t>
      </w:r>
      <w:r w:rsidRPr="00B21FE9">
        <w:rPr>
          <w:b w:val="0"/>
        </w:rPr>
        <w:t>938.713.767-87,</w:t>
      </w:r>
      <w:r w:rsidRPr="00B21FE9">
        <w:rPr>
          <w:b w:val="0"/>
          <w:spacing w:val="-9"/>
        </w:rPr>
        <w:t xml:space="preserve"> </w:t>
      </w:r>
      <w:r w:rsidRPr="00B21FE9">
        <w:rPr>
          <w:b w:val="0"/>
        </w:rPr>
        <w:t>residente</w:t>
      </w:r>
      <w:r w:rsidRPr="00B21FE9">
        <w:rPr>
          <w:b w:val="0"/>
          <w:spacing w:val="-7"/>
        </w:rPr>
        <w:t xml:space="preserve"> </w:t>
      </w:r>
      <w:r w:rsidRPr="00B21FE9">
        <w:rPr>
          <w:b w:val="0"/>
        </w:rPr>
        <w:t>e</w:t>
      </w:r>
      <w:r w:rsidRPr="00B21FE9">
        <w:rPr>
          <w:b w:val="0"/>
          <w:spacing w:val="-7"/>
        </w:rPr>
        <w:t xml:space="preserve"> </w:t>
      </w:r>
      <w:r w:rsidRPr="00B21FE9">
        <w:rPr>
          <w:b w:val="0"/>
        </w:rPr>
        <w:t>domiciliado em</w:t>
      </w:r>
      <w:r w:rsidRPr="00B21FE9">
        <w:rPr>
          <w:b w:val="0"/>
          <w:spacing w:val="-1"/>
        </w:rPr>
        <w:t xml:space="preserve"> </w:t>
      </w:r>
      <w:r w:rsidRPr="00B21FE9">
        <w:rPr>
          <w:b w:val="0"/>
        </w:rPr>
        <w:t>Vila</w:t>
      </w:r>
      <w:r w:rsidRPr="00B21FE9">
        <w:rPr>
          <w:b w:val="0"/>
          <w:spacing w:val="-2"/>
        </w:rPr>
        <w:t xml:space="preserve"> </w:t>
      </w:r>
      <w:r w:rsidRPr="00B21FE9">
        <w:rPr>
          <w:b w:val="0"/>
        </w:rPr>
        <w:t>Velha-ES, nomeado</w:t>
      </w:r>
      <w:r w:rsidRPr="00B21FE9">
        <w:rPr>
          <w:b w:val="0"/>
          <w:spacing w:val="-2"/>
        </w:rPr>
        <w:t xml:space="preserve"> </w:t>
      </w:r>
      <w:r w:rsidRPr="00B21FE9">
        <w:rPr>
          <w:b w:val="0"/>
        </w:rPr>
        <w:t>pelo</w:t>
      </w:r>
      <w:r w:rsidRPr="00B21FE9">
        <w:rPr>
          <w:b w:val="0"/>
          <w:spacing w:val="-1"/>
        </w:rPr>
        <w:t xml:space="preserve"> </w:t>
      </w:r>
      <w:r w:rsidRPr="00B21FE9">
        <w:rPr>
          <w:b w:val="0"/>
        </w:rPr>
        <w:t>o</w:t>
      </w:r>
      <w:r w:rsidRPr="00B21FE9">
        <w:rPr>
          <w:b w:val="0"/>
          <w:spacing w:val="-4"/>
        </w:rPr>
        <w:t xml:space="preserve"> </w:t>
      </w:r>
      <w:r w:rsidRPr="00B21FE9">
        <w:rPr>
          <w:b w:val="0"/>
        </w:rPr>
        <w:t>Decreto</w:t>
      </w:r>
      <w:r w:rsidRPr="00B21FE9">
        <w:rPr>
          <w:b w:val="0"/>
          <w:spacing w:val="-4"/>
        </w:rPr>
        <w:t xml:space="preserve"> </w:t>
      </w:r>
      <w:r w:rsidRPr="00B21FE9">
        <w:rPr>
          <w:b w:val="0"/>
        </w:rPr>
        <w:t>nº</w:t>
      </w:r>
      <w:r w:rsidRPr="00B21FE9">
        <w:rPr>
          <w:b w:val="0"/>
          <w:spacing w:val="-3"/>
        </w:rPr>
        <w:t xml:space="preserve"> </w:t>
      </w:r>
      <w:r w:rsidRPr="00B21FE9">
        <w:rPr>
          <w:b w:val="0"/>
        </w:rPr>
        <w:t>790-S,</w:t>
      </w:r>
      <w:r w:rsidRPr="00B21FE9">
        <w:rPr>
          <w:b w:val="0"/>
          <w:spacing w:val="-3"/>
        </w:rPr>
        <w:t xml:space="preserve"> </w:t>
      </w:r>
      <w:r w:rsidRPr="00B21FE9">
        <w:rPr>
          <w:b w:val="0"/>
        </w:rPr>
        <w:t>de</w:t>
      </w:r>
      <w:r w:rsidRPr="00B21FE9">
        <w:rPr>
          <w:b w:val="0"/>
          <w:spacing w:val="-4"/>
        </w:rPr>
        <w:t xml:space="preserve"> </w:t>
      </w:r>
      <w:r w:rsidRPr="00B21FE9">
        <w:rPr>
          <w:b w:val="0"/>
        </w:rPr>
        <w:t>30.04.2024,</w:t>
      </w:r>
      <w:r w:rsidRPr="00B21FE9">
        <w:rPr>
          <w:b w:val="0"/>
          <w:spacing w:val="-3"/>
        </w:rPr>
        <w:t xml:space="preserve"> </w:t>
      </w:r>
      <w:r w:rsidRPr="00B21FE9">
        <w:rPr>
          <w:b w:val="0"/>
        </w:rPr>
        <w:t>publicado</w:t>
      </w:r>
      <w:r w:rsidRPr="00B21FE9">
        <w:rPr>
          <w:b w:val="0"/>
          <w:spacing w:val="-2"/>
        </w:rPr>
        <w:t xml:space="preserve"> </w:t>
      </w:r>
      <w:r w:rsidRPr="00B21FE9">
        <w:rPr>
          <w:b w:val="0"/>
        </w:rPr>
        <w:t>no</w:t>
      </w:r>
      <w:r w:rsidRPr="00B21FE9">
        <w:rPr>
          <w:b w:val="0"/>
          <w:spacing w:val="-2"/>
        </w:rPr>
        <w:t xml:space="preserve"> </w:t>
      </w:r>
      <w:r w:rsidRPr="00B21FE9">
        <w:rPr>
          <w:b w:val="0"/>
        </w:rPr>
        <w:t>Diário</w:t>
      </w:r>
      <w:r w:rsidRPr="00B21FE9">
        <w:rPr>
          <w:b w:val="0"/>
          <w:spacing w:val="-5"/>
        </w:rPr>
        <w:t xml:space="preserve"> </w:t>
      </w:r>
      <w:r w:rsidRPr="00B21FE9">
        <w:rPr>
          <w:b w:val="0"/>
        </w:rPr>
        <w:t>Oficial de 02 de maio de 2024</w:t>
      </w:r>
      <w:r w:rsidRPr="00B21FE9">
        <w:rPr>
          <w:b w:val="0"/>
          <w:spacing w:val="-11"/>
        </w:rPr>
        <w:t xml:space="preserve"> </w:t>
      </w:r>
      <w:r w:rsidRPr="00B21FE9">
        <w:rPr>
          <w:b w:val="0"/>
        </w:rPr>
        <w:t>e</w:t>
      </w:r>
      <w:r w:rsidRPr="00B21FE9">
        <w:rPr>
          <w:b w:val="0"/>
          <w:spacing w:val="-15"/>
        </w:rPr>
        <w:t xml:space="preserve"> </w:t>
      </w:r>
      <w:r w:rsidRPr="00B21FE9">
        <w:rPr>
          <w:b w:val="0"/>
        </w:rPr>
        <w:t>o</w:t>
      </w:r>
      <w:r>
        <w:rPr>
          <w:spacing w:val="-13"/>
        </w:rPr>
        <w:t xml:space="preserve"> </w:t>
      </w:r>
      <w:r>
        <w:t>MUNICÍPIO</w:t>
      </w:r>
      <w:r>
        <w:rPr>
          <w:spacing w:val="-10"/>
        </w:rPr>
        <w:t xml:space="preserve"> </w:t>
      </w:r>
      <w:r>
        <w:t>DE</w:t>
      </w:r>
      <w:r>
        <w:rPr>
          <w:spacing w:val="-13"/>
        </w:rPr>
        <w:t xml:space="preserve"> </w:t>
      </w:r>
      <w:r>
        <w:t>CONCEIÇÃO DA</w:t>
      </w:r>
      <w:r>
        <w:rPr>
          <w:spacing w:val="-1"/>
        </w:rPr>
        <w:t xml:space="preserve"> </w:t>
      </w:r>
      <w:r>
        <w:t>BARRA,</w:t>
      </w:r>
      <w:r>
        <w:rPr>
          <w:spacing w:val="-9"/>
        </w:rPr>
        <w:t xml:space="preserve"> </w:t>
      </w:r>
      <w:r w:rsidRPr="00B21FE9">
        <w:rPr>
          <w:b w:val="0"/>
        </w:rPr>
        <w:t>inscrito</w:t>
      </w:r>
      <w:r w:rsidRPr="00B21FE9">
        <w:rPr>
          <w:b w:val="0"/>
          <w:spacing w:val="-9"/>
        </w:rPr>
        <w:t xml:space="preserve"> </w:t>
      </w:r>
      <w:r w:rsidRPr="00B21FE9">
        <w:rPr>
          <w:b w:val="0"/>
        </w:rPr>
        <w:t>no</w:t>
      </w:r>
      <w:r w:rsidRPr="00B21FE9">
        <w:rPr>
          <w:b w:val="0"/>
          <w:spacing w:val="-13"/>
        </w:rPr>
        <w:t xml:space="preserve"> </w:t>
      </w:r>
      <w:r w:rsidRPr="00B21FE9">
        <w:rPr>
          <w:b w:val="0"/>
        </w:rPr>
        <w:t xml:space="preserve">CNPJ/MF sob o nº </w:t>
      </w:r>
      <w:r w:rsidRPr="00B21FE9">
        <w:rPr>
          <w:b w:val="0"/>
          <w:color w:val="001D35"/>
        </w:rPr>
        <w:t>27.174.077/0001-34</w:t>
      </w:r>
      <w:r w:rsidRPr="00B21FE9">
        <w:rPr>
          <w:b w:val="0"/>
        </w:rPr>
        <w:t>, sediado em Conceição da Barra ES, neste</w:t>
      </w:r>
      <w:r w:rsidRPr="00B21FE9">
        <w:rPr>
          <w:b w:val="0"/>
          <w:spacing w:val="-1"/>
        </w:rPr>
        <w:t xml:space="preserve"> </w:t>
      </w:r>
      <w:r w:rsidRPr="00B21FE9">
        <w:rPr>
          <w:b w:val="0"/>
        </w:rPr>
        <w:t>ato</w:t>
      </w:r>
      <w:r w:rsidRPr="00B21FE9">
        <w:rPr>
          <w:b w:val="0"/>
          <w:spacing w:val="-3"/>
        </w:rPr>
        <w:t xml:space="preserve"> </w:t>
      </w:r>
      <w:r w:rsidRPr="00B21FE9">
        <w:rPr>
          <w:b w:val="0"/>
        </w:rPr>
        <w:t>representado</w:t>
      </w:r>
      <w:r w:rsidRPr="00B21FE9">
        <w:rPr>
          <w:b w:val="0"/>
          <w:spacing w:val="-1"/>
        </w:rPr>
        <w:t xml:space="preserve"> </w:t>
      </w:r>
      <w:r w:rsidRPr="00B21FE9">
        <w:rPr>
          <w:b w:val="0"/>
        </w:rPr>
        <w:t>por seu Prefeito Municipal,</w:t>
      </w:r>
      <w:r>
        <w:t xml:space="preserve"> Sr. José Erivan Tavares de Moraes, </w:t>
      </w:r>
      <w:r w:rsidRPr="00B21FE9">
        <w:rPr>
          <w:b w:val="0"/>
        </w:rPr>
        <w:t>brasileiro, cédula de</w:t>
      </w:r>
      <w:r w:rsidRPr="00B21FE9">
        <w:rPr>
          <w:b w:val="0"/>
          <w:spacing w:val="-2"/>
        </w:rPr>
        <w:t xml:space="preserve"> </w:t>
      </w:r>
      <w:r w:rsidRPr="00B21FE9">
        <w:rPr>
          <w:b w:val="0"/>
        </w:rPr>
        <w:t>identidade</w:t>
      </w:r>
      <w:r w:rsidRPr="00B21FE9">
        <w:rPr>
          <w:b w:val="0"/>
          <w:spacing w:val="-4"/>
        </w:rPr>
        <w:t xml:space="preserve"> </w:t>
      </w:r>
      <w:r w:rsidRPr="00B21FE9">
        <w:rPr>
          <w:b w:val="0"/>
        </w:rPr>
        <w:t>nº 110.6121,</w:t>
      </w:r>
      <w:r w:rsidRPr="00B21FE9">
        <w:rPr>
          <w:b w:val="0"/>
          <w:spacing w:val="-3"/>
        </w:rPr>
        <w:t xml:space="preserve"> </w:t>
      </w:r>
      <w:r w:rsidRPr="00B21FE9">
        <w:rPr>
          <w:b w:val="0"/>
        </w:rPr>
        <w:t>emitida</w:t>
      </w:r>
      <w:r w:rsidRPr="00B21FE9">
        <w:rPr>
          <w:b w:val="0"/>
          <w:spacing w:val="-4"/>
        </w:rPr>
        <w:t xml:space="preserve"> </w:t>
      </w:r>
      <w:r w:rsidRPr="00B21FE9">
        <w:rPr>
          <w:b w:val="0"/>
        </w:rPr>
        <w:t>por</w:t>
      </w:r>
      <w:r w:rsidRPr="00B21FE9">
        <w:rPr>
          <w:b w:val="0"/>
          <w:spacing w:val="-1"/>
        </w:rPr>
        <w:t xml:space="preserve"> </w:t>
      </w:r>
      <w:r w:rsidRPr="00B21FE9">
        <w:rPr>
          <w:b w:val="0"/>
        </w:rPr>
        <w:t>SSP/AL inscrito</w:t>
      </w:r>
      <w:r w:rsidRPr="00B21FE9">
        <w:rPr>
          <w:b w:val="0"/>
          <w:spacing w:val="-4"/>
        </w:rPr>
        <w:t xml:space="preserve"> </w:t>
      </w:r>
      <w:r w:rsidRPr="00B21FE9">
        <w:rPr>
          <w:b w:val="0"/>
        </w:rPr>
        <w:t>no</w:t>
      </w:r>
      <w:r w:rsidRPr="00B21FE9">
        <w:rPr>
          <w:b w:val="0"/>
          <w:spacing w:val="-2"/>
        </w:rPr>
        <w:t xml:space="preserve"> </w:t>
      </w:r>
      <w:r w:rsidRPr="00B21FE9">
        <w:rPr>
          <w:b w:val="0"/>
        </w:rPr>
        <w:t>CPF</w:t>
      </w:r>
      <w:r w:rsidRPr="00B21FE9">
        <w:rPr>
          <w:b w:val="0"/>
          <w:spacing w:val="-2"/>
        </w:rPr>
        <w:t xml:space="preserve"> </w:t>
      </w:r>
      <w:r w:rsidRPr="00B21FE9">
        <w:rPr>
          <w:b w:val="0"/>
        </w:rPr>
        <w:t>sob</w:t>
      </w:r>
      <w:r w:rsidRPr="00B21FE9">
        <w:rPr>
          <w:b w:val="0"/>
          <w:spacing w:val="-2"/>
        </w:rPr>
        <w:t xml:space="preserve"> </w:t>
      </w:r>
      <w:r w:rsidRPr="00B21FE9">
        <w:rPr>
          <w:b w:val="0"/>
        </w:rPr>
        <w:t>o</w:t>
      </w:r>
      <w:r w:rsidRPr="00B21FE9">
        <w:rPr>
          <w:b w:val="0"/>
          <w:spacing w:val="-2"/>
        </w:rPr>
        <w:t xml:space="preserve"> </w:t>
      </w:r>
      <w:r w:rsidRPr="00B21FE9">
        <w:rPr>
          <w:b w:val="0"/>
        </w:rPr>
        <w:t>nº</w:t>
      </w:r>
      <w:r w:rsidRPr="00B21FE9">
        <w:rPr>
          <w:b w:val="0"/>
          <w:spacing w:val="-1"/>
        </w:rPr>
        <w:t xml:space="preserve"> </w:t>
      </w:r>
      <w:r w:rsidRPr="00B21FE9">
        <w:rPr>
          <w:b w:val="0"/>
        </w:rPr>
        <w:t>776.942.524-72,</w:t>
      </w:r>
      <w:r w:rsidRPr="00B21FE9">
        <w:rPr>
          <w:b w:val="0"/>
          <w:spacing w:val="-5"/>
        </w:rPr>
        <w:t xml:space="preserve"> </w:t>
      </w:r>
      <w:r w:rsidRPr="00B21FE9">
        <w:rPr>
          <w:b w:val="0"/>
        </w:rPr>
        <w:t>residente</w:t>
      </w:r>
      <w:r w:rsidRPr="00B21FE9">
        <w:rPr>
          <w:b w:val="0"/>
          <w:spacing w:val="-1"/>
        </w:rPr>
        <w:t xml:space="preserve"> </w:t>
      </w:r>
      <w:r w:rsidRPr="00B21FE9">
        <w:rPr>
          <w:b w:val="0"/>
        </w:rPr>
        <w:t>e</w:t>
      </w:r>
      <w:r w:rsidRPr="00B21FE9">
        <w:rPr>
          <w:b w:val="0"/>
          <w:spacing w:val="-4"/>
        </w:rPr>
        <w:t xml:space="preserve"> </w:t>
      </w:r>
      <w:r w:rsidRPr="00B21FE9">
        <w:rPr>
          <w:b w:val="0"/>
        </w:rPr>
        <w:t>domiciliado em</w:t>
      </w:r>
      <w:r w:rsidRPr="00B21FE9">
        <w:rPr>
          <w:b w:val="0"/>
          <w:spacing w:val="-5"/>
        </w:rPr>
        <w:t xml:space="preserve"> </w:t>
      </w:r>
      <w:r w:rsidRPr="00B21FE9">
        <w:rPr>
          <w:b w:val="0"/>
        </w:rPr>
        <w:t>Conceição</w:t>
      </w:r>
      <w:r w:rsidRPr="00B21FE9">
        <w:rPr>
          <w:b w:val="0"/>
          <w:spacing w:val="-6"/>
        </w:rPr>
        <w:t xml:space="preserve"> </w:t>
      </w:r>
      <w:r w:rsidRPr="00B21FE9">
        <w:rPr>
          <w:b w:val="0"/>
        </w:rPr>
        <w:t>da</w:t>
      </w:r>
      <w:r w:rsidRPr="00B21FE9">
        <w:rPr>
          <w:b w:val="0"/>
          <w:spacing w:val="-6"/>
        </w:rPr>
        <w:t xml:space="preserve"> </w:t>
      </w:r>
      <w:r w:rsidRPr="00B21FE9">
        <w:rPr>
          <w:b w:val="0"/>
        </w:rPr>
        <w:t>Barra</w:t>
      </w:r>
      <w:r w:rsidRPr="00B21FE9">
        <w:rPr>
          <w:b w:val="0"/>
          <w:spacing w:val="-8"/>
        </w:rPr>
        <w:t xml:space="preserve"> </w:t>
      </w:r>
      <w:r w:rsidRPr="00B21FE9">
        <w:rPr>
          <w:b w:val="0"/>
        </w:rPr>
        <w:t>ES,</w:t>
      </w:r>
      <w:r w:rsidRPr="00B21FE9">
        <w:rPr>
          <w:b w:val="0"/>
          <w:spacing w:val="-2"/>
        </w:rPr>
        <w:t xml:space="preserve"> </w:t>
      </w:r>
      <w:r w:rsidRPr="00B21FE9">
        <w:rPr>
          <w:b w:val="0"/>
        </w:rPr>
        <w:t>conforme</w:t>
      </w:r>
      <w:r w:rsidRPr="00B21FE9">
        <w:rPr>
          <w:b w:val="0"/>
          <w:spacing w:val="-8"/>
        </w:rPr>
        <w:t xml:space="preserve"> </w:t>
      </w:r>
      <w:r w:rsidRPr="00B21FE9">
        <w:rPr>
          <w:b w:val="0"/>
        </w:rPr>
        <w:t>Termo</w:t>
      </w:r>
      <w:r w:rsidRPr="00B21FE9">
        <w:rPr>
          <w:b w:val="0"/>
          <w:spacing w:val="-5"/>
        </w:rPr>
        <w:t xml:space="preserve"> </w:t>
      </w:r>
      <w:r w:rsidRPr="00B21FE9">
        <w:rPr>
          <w:b w:val="0"/>
        </w:rPr>
        <w:t>de</w:t>
      </w:r>
      <w:r w:rsidRPr="00B21FE9">
        <w:rPr>
          <w:b w:val="0"/>
          <w:spacing w:val="-8"/>
        </w:rPr>
        <w:t xml:space="preserve"> </w:t>
      </w:r>
      <w:r w:rsidRPr="00B21FE9">
        <w:rPr>
          <w:b w:val="0"/>
        </w:rPr>
        <w:t>Posse</w:t>
      </w:r>
      <w:r w:rsidRPr="00B21FE9">
        <w:rPr>
          <w:b w:val="0"/>
          <w:spacing w:val="-3"/>
        </w:rPr>
        <w:t xml:space="preserve"> </w:t>
      </w:r>
      <w:r w:rsidRPr="00B21FE9">
        <w:rPr>
          <w:b w:val="0"/>
        </w:rPr>
        <w:t>de</w:t>
      </w:r>
      <w:r w:rsidRPr="00B21FE9">
        <w:rPr>
          <w:b w:val="0"/>
          <w:spacing w:val="-4"/>
        </w:rPr>
        <w:t xml:space="preserve"> </w:t>
      </w:r>
      <w:r w:rsidRPr="00B21FE9">
        <w:rPr>
          <w:b w:val="0"/>
        </w:rPr>
        <w:t>1º</w:t>
      </w:r>
      <w:r w:rsidRPr="00B21FE9">
        <w:rPr>
          <w:b w:val="0"/>
          <w:spacing w:val="-4"/>
        </w:rPr>
        <w:t xml:space="preserve"> </w:t>
      </w:r>
      <w:r w:rsidRPr="00B21FE9">
        <w:rPr>
          <w:b w:val="0"/>
        </w:rPr>
        <w:t>de</w:t>
      </w:r>
      <w:r w:rsidRPr="00B21FE9">
        <w:rPr>
          <w:b w:val="0"/>
          <w:spacing w:val="-6"/>
        </w:rPr>
        <w:t xml:space="preserve"> </w:t>
      </w:r>
      <w:r w:rsidRPr="00B21FE9">
        <w:rPr>
          <w:b w:val="0"/>
        </w:rPr>
        <w:t>Janeiro</w:t>
      </w:r>
      <w:r w:rsidRPr="00B21FE9">
        <w:rPr>
          <w:b w:val="0"/>
          <w:spacing w:val="-5"/>
        </w:rPr>
        <w:t xml:space="preserve"> </w:t>
      </w:r>
      <w:r w:rsidRPr="00B21FE9">
        <w:rPr>
          <w:b w:val="0"/>
        </w:rPr>
        <w:t>de</w:t>
      </w:r>
      <w:r w:rsidRPr="00B21FE9">
        <w:rPr>
          <w:b w:val="0"/>
          <w:spacing w:val="-3"/>
        </w:rPr>
        <w:t xml:space="preserve"> </w:t>
      </w:r>
      <w:r w:rsidRPr="00B21FE9">
        <w:rPr>
          <w:b w:val="0"/>
        </w:rPr>
        <w:t>2025,</w:t>
      </w:r>
      <w:r w:rsidRPr="00B21FE9">
        <w:rPr>
          <w:b w:val="0"/>
          <w:spacing w:val="-4"/>
        </w:rPr>
        <w:t xml:space="preserve"> </w:t>
      </w:r>
      <w:r w:rsidRPr="00B21FE9">
        <w:rPr>
          <w:b w:val="0"/>
        </w:rPr>
        <w:t>por</w:t>
      </w:r>
      <w:r w:rsidRPr="00B21FE9">
        <w:rPr>
          <w:b w:val="0"/>
          <w:spacing w:val="-4"/>
        </w:rPr>
        <w:t xml:space="preserve"> </w:t>
      </w:r>
      <w:r w:rsidRPr="00B21FE9">
        <w:rPr>
          <w:b w:val="0"/>
        </w:rPr>
        <w:t>intermédio da</w:t>
      </w:r>
      <w:r w:rsidR="00751BB1" w:rsidRPr="00B21FE9">
        <w:rPr>
          <w:b w:val="0"/>
          <w:spacing w:val="80"/>
        </w:rPr>
        <w:t xml:space="preserve"> </w:t>
      </w:r>
      <w:r w:rsidRPr="00B21FE9">
        <w:t xml:space="preserve">SECRETARIA MUNICIPAL DE </w:t>
      </w:r>
      <w:r w:rsidR="00DF789D" w:rsidRPr="00B21FE9">
        <w:t>DESENVOLVIMENTO ECONÔMICO, SANEAMENTO, HABITAÇÃO E MEIO AMBIENTE</w:t>
      </w:r>
      <w:r w:rsidRPr="00DF789D">
        <w:t xml:space="preserve">, </w:t>
      </w:r>
      <w:r w:rsidRPr="00B21FE9">
        <w:rPr>
          <w:b w:val="0"/>
        </w:rPr>
        <w:t>neste ato representada por seu Secretário Municipal</w:t>
      </w:r>
      <w:r w:rsidRPr="00DF789D">
        <w:t xml:space="preserve"> </w:t>
      </w:r>
      <w:r w:rsidRPr="00B21FE9">
        <w:rPr>
          <w:b w:val="0"/>
        </w:rPr>
        <w:t>Sr.</w:t>
      </w:r>
      <w:r w:rsidRPr="00DF789D">
        <w:t xml:space="preserve"> </w:t>
      </w:r>
      <w:r w:rsidR="00DF789D" w:rsidRPr="007641D9">
        <w:t>Antônio Ricardo Cassa Louzada</w:t>
      </w:r>
      <w:r w:rsidRPr="00DF789D">
        <w:t xml:space="preserve">, </w:t>
      </w:r>
      <w:r w:rsidRPr="00254B1D">
        <w:rPr>
          <w:b w:val="0"/>
          <w:color w:val="000000" w:themeColor="text1"/>
        </w:rPr>
        <w:t xml:space="preserve">brasileiro, inscrito no CPF sob o nº </w:t>
      </w:r>
      <w:r w:rsidR="00254B1D" w:rsidRPr="00254B1D">
        <w:rPr>
          <w:b w:val="0"/>
          <w:color w:val="000000" w:themeColor="text1"/>
        </w:rPr>
        <w:t>022.622.387-66</w:t>
      </w:r>
      <w:r w:rsidRPr="00254B1D">
        <w:rPr>
          <w:b w:val="0"/>
          <w:color w:val="000000" w:themeColor="text1"/>
        </w:rPr>
        <w:t>, nomeado pela Portaria nº 01</w:t>
      </w:r>
      <w:r w:rsidR="00DF789D" w:rsidRPr="00254B1D">
        <w:rPr>
          <w:b w:val="0"/>
          <w:color w:val="000000" w:themeColor="text1"/>
        </w:rPr>
        <w:t>0</w:t>
      </w:r>
      <w:r w:rsidRPr="00254B1D">
        <w:rPr>
          <w:b w:val="0"/>
          <w:color w:val="000000" w:themeColor="text1"/>
        </w:rPr>
        <w:t xml:space="preserve">, de 02 de Janeiro de 2025, resolvem celebrar o presente Acordo de Cooperação, em conformidade ao disposto na Lei Federal </w:t>
      </w:r>
      <w:r w:rsidRPr="00B21FE9">
        <w:rPr>
          <w:b w:val="0"/>
        </w:rPr>
        <w:t>nº 13.019/2014 e suas alterações subsequentes, no que couber, e legislações pertinentes, mediante as cláusulas e condições seguintes:</w:t>
      </w:r>
    </w:p>
    <w:p w14:paraId="26F2DE65" w14:textId="77777777" w:rsidR="009129CF" w:rsidRPr="00B21FE9" w:rsidRDefault="009129CF" w:rsidP="007641D9">
      <w:pPr>
        <w:pStyle w:val="Corpodetexto"/>
        <w:spacing w:before="252"/>
        <w:ind w:right="284"/>
      </w:pPr>
    </w:p>
    <w:p w14:paraId="4E4A97D1" w14:textId="77777777" w:rsidR="009129CF" w:rsidRDefault="008D641E" w:rsidP="007641D9">
      <w:pPr>
        <w:pStyle w:val="Ttulo1"/>
        <w:ind w:right="284"/>
      </w:pPr>
      <w:r>
        <w:t>CLÁUSULA</w:t>
      </w:r>
      <w:r>
        <w:rPr>
          <w:spacing w:val="-16"/>
        </w:rPr>
        <w:t xml:space="preserve"> </w:t>
      </w:r>
      <w:r>
        <w:t>PRIMEIRA</w:t>
      </w:r>
      <w:r>
        <w:rPr>
          <w:spacing w:val="-14"/>
        </w:rPr>
        <w:t xml:space="preserve"> </w:t>
      </w:r>
      <w:r>
        <w:t>–</w:t>
      </w:r>
      <w:r>
        <w:rPr>
          <w:spacing w:val="-4"/>
        </w:rPr>
        <w:t xml:space="preserve"> </w:t>
      </w:r>
      <w:r>
        <w:t>DO</w:t>
      </w:r>
      <w:r>
        <w:rPr>
          <w:spacing w:val="-7"/>
        </w:rPr>
        <w:t xml:space="preserve"> </w:t>
      </w:r>
      <w:r>
        <w:rPr>
          <w:spacing w:val="-2"/>
        </w:rPr>
        <w:t>OBJETO</w:t>
      </w:r>
    </w:p>
    <w:p w14:paraId="1EAEFF93" w14:textId="77777777" w:rsidR="009129CF" w:rsidRDefault="009129CF" w:rsidP="007641D9">
      <w:pPr>
        <w:pStyle w:val="Corpodetexto"/>
        <w:spacing w:before="2"/>
        <w:ind w:right="284"/>
        <w:rPr>
          <w:rFonts w:ascii="Arial"/>
          <w:b/>
        </w:rPr>
      </w:pPr>
    </w:p>
    <w:p w14:paraId="3A8F6B4A" w14:textId="77777777" w:rsidR="009129CF" w:rsidRDefault="008D641E" w:rsidP="007641D9">
      <w:pPr>
        <w:pStyle w:val="PargrafodaLista"/>
        <w:numPr>
          <w:ilvl w:val="1"/>
          <w:numId w:val="12"/>
        </w:numPr>
        <w:tabs>
          <w:tab w:val="left" w:pos="790"/>
        </w:tabs>
        <w:spacing w:before="1"/>
        <w:ind w:right="284" w:firstLine="0"/>
        <w:jc w:val="both"/>
      </w:pPr>
      <w:r>
        <w:t>-</w:t>
      </w:r>
      <w:r>
        <w:rPr>
          <w:spacing w:val="-2"/>
        </w:rPr>
        <w:t xml:space="preserve"> </w:t>
      </w:r>
      <w:r>
        <w:t>O</w:t>
      </w:r>
      <w:r>
        <w:rPr>
          <w:spacing w:val="-2"/>
        </w:rPr>
        <w:t xml:space="preserve"> </w:t>
      </w:r>
      <w:r>
        <w:t>presente</w:t>
      </w:r>
      <w:r>
        <w:rPr>
          <w:spacing w:val="-3"/>
        </w:rPr>
        <w:t xml:space="preserve"> </w:t>
      </w:r>
      <w:r>
        <w:t>Acordo</w:t>
      </w:r>
      <w:r>
        <w:rPr>
          <w:spacing w:val="-8"/>
        </w:rPr>
        <w:t xml:space="preserve"> </w:t>
      </w:r>
      <w:r>
        <w:t>de</w:t>
      </w:r>
      <w:r>
        <w:rPr>
          <w:spacing w:val="-3"/>
        </w:rPr>
        <w:t xml:space="preserve"> </w:t>
      </w:r>
      <w:r>
        <w:t>Cooperação</w:t>
      </w:r>
      <w:r>
        <w:rPr>
          <w:spacing w:val="-5"/>
        </w:rPr>
        <w:t xml:space="preserve"> </w:t>
      </w:r>
      <w:r>
        <w:t>tem</w:t>
      </w:r>
      <w:r>
        <w:rPr>
          <w:spacing w:val="-2"/>
        </w:rPr>
        <w:t xml:space="preserve"> </w:t>
      </w:r>
      <w:r>
        <w:t>por</w:t>
      </w:r>
      <w:r>
        <w:rPr>
          <w:spacing w:val="-4"/>
        </w:rPr>
        <w:t xml:space="preserve"> </w:t>
      </w:r>
      <w:r>
        <w:t xml:space="preserve">objeto </w:t>
      </w:r>
      <w:r w:rsidR="00DF789D">
        <w:t>promover apoio técnico e operacional na execução regular dos testes de balneabilidade em locais abrangidos pelas unidades de conservação localizadas no município de Conceição da Barra,</w:t>
      </w:r>
      <w:r>
        <w:t xml:space="preserve"> conforme Plano de Trabalho (Anexo I), que faz parte integrante do presente Acordo, independentemente de transcrição.</w:t>
      </w:r>
    </w:p>
    <w:p w14:paraId="2B13DB43" w14:textId="77777777" w:rsidR="00DF789D" w:rsidRDefault="00DF789D" w:rsidP="007641D9">
      <w:pPr>
        <w:tabs>
          <w:tab w:val="left" w:pos="790"/>
        </w:tabs>
        <w:spacing w:before="1"/>
        <w:ind w:left="426" w:right="284"/>
        <w:jc w:val="both"/>
      </w:pPr>
    </w:p>
    <w:p w14:paraId="33CF69F7" w14:textId="70646A01" w:rsidR="00DF789D" w:rsidRDefault="00DF789D" w:rsidP="00C90C36">
      <w:pPr>
        <w:pStyle w:val="PargrafodaLista"/>
        <w:numPr>
          <w:ilvl w:val="2"/>
          <w:numId w:val="13"/>
        </w:numPr>
        <w:tabs>
          <w:tab w:val="left" w:pos="790"/>
        </w:tabs>
        <w:spacing w:before="1"/>
        <w:ind w:right="284"/>
      </w:pPr>
      <w:r>
        <w:t xml:space="preserve">O Plano de Trabalho, previsto no Anexo I, é parte integrante desse Acordo, delimita os objetivos gerais e específicos, bem como define as metas e prevê o cronograma </w:t>
      </w:r>
      <w:r w:rsidR="0037163E">
        <w:t xml:space="preserve">  </w:t>
      </w:r>
      <w:r>
        <w:t>e as diretrizes das ações necessárias à consecução do objeto desse Acordo, conforme estabelecido no artigo 42, parágrafo único da Lei nº 13.019/14.</w:t>
      </w:r>
    </w:p>
    <w:p w14:paraId="3720ED4A" w14:textId="77777777" w:rsidR="00C90C36" w:rsidRDefault="00C90C36" w:rsidP="00C90C36">
      <w:pPr>
        <w:pStyle w:val="PargrafodaLista"/>
        <w:tabs>
          <w:tab w:val="left" w:pos="790"/>
        </w:tabs>
        <w:spacing w:before="1"/>
        <w:ind w:left="1506" w:right="284"/>
      </w:pPr>
    </w:p>
    <w:p w14:paraId="053C1172" w14:textId="0D4888A2" w:rsidR="00C90C36" w:rsidRPr="0037163E" w:rsidRDefault="00C90C36" w:rsidP="0037163E">
      <w:pPr>
        <w:pStyle w:val="PargrafodaLista"/>
        <w:numPr>
          <w:ilvl w:val="1"/>
          <w:numId w:val="13"/>
        </w:numPr>
        <w:spacing w:line="276" w:lineRule="auto"/>
        <w:ind w:right="284"/>
        <w:rPr>
          <w:rFonts w:ascii="Arial" w:hAnsi="Arial" w:cs="Arial"/>
        </w:rPr>
      </w:pPr>
      <w:r w:rsidRPr="0037163E">
        <w:rPr>
          <w:rFonts w:ascii="Arial" w:hAnsi="Arial" w:cs="Arial"/>
        </w:rPr>
        <w:t>É vedada a execução de atividades que tenham por objeto, envolvam ou incluam, direta</w:t>
      </w:r>
      <w:r w:rsidR="0037163E" w:rsidRPr="0037163E">
        <w:rPr>
          <w:rFonts w:ascii="Arial" w:hAnsi="Arial" w:cs="Arial"/>
        </w:rPr>
        <w:t xml:space="preserve"> </w:t>
      </w:r>
      <w:r w:rsidRPr="0037163E">
        <w:rPr>
          <w:rFonts w:ascii="Arial" w:hAnsi="Arial" w:cs="Arial"/>
        </w:rPr>
        <w:t>ou indiretamente, a delegação das funções de regulação, de fiscalização, de exercício do poder de polícia ou de outras atividades exclusivas do Estado.</w:t>
      </w:r>
    </w:p>
    <w:p w14:paraId="0343CB3F" w14:textId="08841864" w:rsidR="005B48F9" w:rsidRDefault="005B48F9" w:rsidP="005B48F9">
      <w:pPr>
        <w:spacing w:line="276" w:lineRule="auto"/>
        <w:rPr>
          <w:rFonts w:ascii="Arial" w:eastAsia="Times New Roman" w:hAnsi="Arial" w:cs="Arial"/>
          <w:lang w:val="pt-BR"/>
        </w:rPr>
      </w:pPr>
    </w:p>
    <w:p w14:paraId="4EA86F12" w14:textId="2EB9EEF7" w:rsidR="005B48F9" w:rsidRDefault="005B48F9" w:rsidP="005B48F9">
      <w:pPr>
        <w:spacing w:line="276" w:lineRule="auto"/>
        <w:rPr>
          <w:rFonts w:ascii="Arial" w:eastAsia="Times New Roman" w:hAnsi="Arial" w:cs="Arial"/>
          <w:lang w:val="pt-BR"/>
        </w:rPr>
      </w:pPr>
    </w:p>
    <w:p w14:paraId="2E114303" w14:textId="6744964A" w:rsidR="005B48F9" w:rsidRDefault="005B48F9" w:rsidP="005B48F9">
      <w:pPr>
        <w:spacing w:line="276" w:lineRule="auto"/>
        <w:rPr>
          <w:rFonts w:ascii="Arial" w:eastAsia="Times New Roman" w:hAnsi="Arial" w:cs="Arial"/>
          <w:lang w:val="pt-BR"/>
        </w:rPr>
      </w:pPr>
    </w:p>
    <w:p w14:paraId="4D468AAB" w14:textId="2642B0A4" w:rsidR="005B48F9" w:rsidRDefault="005B48F9" w:rsidP="005B48F9">
      <w:pPr>
        <w:spacing w:line="276" w:lineRule="auto"/>
        <w:rPr>
          <w:rFonts w:ascii="Arial" w:eastAsia="Times New Roman" w:hAnsi="Arial" w:cs="Arial"/>
          <w:lang w:val="pt-BR"/>
        </w:rPr>
      </w:pPr>
    </w:p>
    <w:p w14:paraId="677F5A58" w14:textId="77777777" w:rsidR="005B48F9" w:rsidRPr="005B48F9" w:rsidRDefault="005B48F9" w:rsidP="005B48F9">
      <w:pPr>
        <w:spacing w:line="276" w:lineRule="auto"/>
        <w:rPr>
          <w:rFonts w:ascii="Arial" w:eastAsia="Times New Roman" w:hAnsi="Arial" w:cs="Arial"/>
          <w:lang w:val="pt-BR"/>
        </w:rPr>
      </w:pPr>
    </w:p>
    <w:p w14:paraId="6C75E28E" w14:textId="77777777" w:rsidR="009129CF" w:rsidRDefault="009129CF" w:rsidP="007641D9">
      <w:pPr>
        <w:pStyle w:val="Corpodetexto"/>
        <w:ind w:right="284"/>
      </w:pPr>
    </w:p>
    <w:p w14:paraId="01815EDF" w14:textId="77777777" w:rsidR="009129CF" w:rsidRDefault="009129CF" w:rsidP="007641D9">
      <w:pPr>
        <w:pStyle w:val="Corpodetexto"/>
        <w:ind w:right="284"/>
      </w:pPr>
    </w:p>
    <w:p w14:paraId="5B213919" w14:textId="77777777" w:rsidR="009129CF" w:rsidRDefault="008D641E" w:rsidP="00C90C36">
      <w:pPr>
        <w:pStyle w:val="Ttulo1"/>
        <w:ind w:right="284"/>
      </w:pPr>
      <w:r>
        <w:t>CLÁUSULA</w:t>
      </w:r>
      <w:r>
        <w:rPr>
          <w:spacing w:val="-18"/>
        </w:rPr>
        <w:t xml:space="preserve"> </w:t>
      </w:r>
      <w:r>
        <w:t>SEGUNDA</w:t>
      </w:r>
      <w:r>
        <w:rPr>
          <w:spacing w:val="-16"/>
        </w:rPr>
        <w:t xml:space="preserve"> </w:t>
      </w:r>
      <w:r>
        <w:t>–</w:t>
      </w:r>
      <w:r>
        <w:rPr>
          <w:spacing w:val="-10"/>
        </w:rPr>
        <w:t xml:space="preserve"> </w:t>
      </w:r>
      <w:r w:rsidR="00C90C36">
        <w:t>DAS OBRIGAÇÕES</w:t>
      </w:r>
    </w:p>
    <w:p w14:paraId="249854BE" w14:textId="77777777" w:rsidR="00C90C36" w:rsidRDefault="00C90C36" w:rsidP="00C90C36">
      <w:pPr>
        <w:pStyle w:val="Ttulo1"/>
        <w:ind w:right="284"/>
        <w:rPr>
          <w:b w:val="0"/>
        </w:rPr>
      </w:pPr>
    </w:p>
    <w:p w14:paraId="02F7C81B" w14:textId="77777777" w:rsidR="009129CF" w:rsidRDefault="00C90C36" w:rsidP="007641D9">
      <w:pPr>
        <w:pStyle w:val="PargrafodaLista"/>
        <w:numPr>
          <w:ilvl w:val="1"/>
          <w:numId w:val="11"/>
        </w:numPr>
        <w:tabs>
          <w:tab w:val="left" w:pos="791"/>
        </w:tabs>
        <w:ind w:right="284" w:hanging="367"/>
        <w:jc w:val="both"/>
      </w:pPr>
      <w:r>
        <w:t>–</w:t>
      </w:r>
      <w:r w:rsidR="008D641E">
        <w:rPr>
          <w:spacing w:val="-10"/>
        </w:rPr>
        <w:t xml:space="preserve"> </w:t>
      </w:r>
      <w:r>
        <w:t>São obrigações dos Partícipes</w:t>
      </w:r>
      <w:r w:rsidR="008D641E">
        <w:rPr>
          <w:spacing w:val="-2"/>
        </w:rPr>
        <w:t>:</w:t>
      </w:r>
    </w:p>
    <w:p w14:paraId="76C4676E" w14:textId="77777777" w:rsidR="009129CF" w:rsidRPr="00C90C36" w:rsidRDefault="00C90C36" w:rsidP="00C90C36">
      <w:pPr>
        <w:tabs>
          <w:tab w:val="left" w:pos="975"/>
        </w:tabs>
        <w:spacing w:before="251"/>
        <w:ind w:right="284"/>
        <w:rPr>
          <w:rFonts w:ascii="Arial" w:hAnsi="Arial"/>
          <w:b/>
        </w:rPr>
      </w:pPr>
      <w:r>
        <w:rPr>
          <w:rFonts w:ascii="Arial" w:hAnsi="Arial"/>
          <w:b/>
          <w:spacing w:val="-2"/>
        </w:rPr>
        <w:t xml:space="preserve">              I – DO </w:t>
      </w:r>
      <w:r w:rsidR="008D641E" w:rsidRPr="00C90C36">
        <w:rPr>
          <w:rFonts w:ascii="Arial" w:hAnsi="Arial"/>
          <w:b/>
          <w:spacing w:val="-2"/>
        </w:rPr>
        <w:t>IEMA:</w:t>
      </w:r>
    </w:p>
    <w:p w14:paraId="67C0ECEF" w14:textId="77777777" w:rsidR="00044250" w:rsidRPr="00044250" w:rsidRDefault="00044250" w:rsidP="007641D9">
      <w:pPr>
        <w:pStyle w:val="PargrafodaLista"/>
        <w:numPr>
          <w:ilvl w:val="3"/>
          <w:numId w:val="11"/>
        </w:numPr>
        <w:tabs>
          <w:tab w:val="left" w:pos="975"/>
        </w:tabs>
        <w:spacing w:before="251"/>
        <w:ind w:right="284"/>
        <w:jc w:val="both"/>
        <w:rPr>
          <w:rFonts w:ascii="Arial" w:hAnsi="Arial"/>
          <w:b/>
        </w:rPr>
      </w:pPr>
      <w:r>
        <w:t xml:space="preserve">designar um gestor da parceria e na hipótese de esse deixar de ser agente público ou ser lotado em outro órgão ou entidade, o administrador público deverá designar novo gestor, assumindo, enquanto isso não ocorrer, todas as obrigações do gestor, com as respectivas responsabilidades; </w:t>
      </w:r>
    </w:p>
    <w:p w14:paraId="6F4E750C" w14:textId="77777777" w:rsidR="00044250" w:rsidRPr="00044250" w:rsidRDefault="00044250" w:rsidP="007641D9">
      <w:pPr>
        <w:pStyle w:val="PargrafodaLista"/>
        <w:numPr>
          <w:ilvl w:val="3"/>
          <w:numId w:val="11"/>
        </w:numPr>
        <w:tabs>
          <w:tab w:val="left" w:pos="975"/>
        </w:tabs>
        <w:spacing w:before="251"/>
        <w:ind w:right="284"/>
        <w:jc w:val="both"/>
        <w:rPr>
          <w:rFonts w:ascii="Arial" w:hAnsi="Arial"/>
          <w:b/>
        </w:rPr>
      </w:pPr>
      <w:r>
        <w:t xml:space="preserve">promover o monitoramento e a avaliação do cumprimento do objeto da parceria; </w:t>
      </w:r>
    </w:p>
    <w:p w14:paraId="2FED409A" w14:textId="77777777" w:rsidR="00044250" w:rsidRPr="00044250" w:rsidRDefault="00044250" w:rsidP="007641D9">
      <w:pPr>
        <w:pStyle w:val="PargrafodaLista"/>
        <w:numPr>
          <w:ilvl w:val="3"/>
          <w:numId w:val="11"/>
        </w:numPr>
        <w:tabs>
          <w:tab w:val="left" w:pos="975"/>
        </w:tabs>
        <w:spacing w:before="251"/>
        <w:ind w:right="284"/>
        <w:jc w:val="both"/>
        <w:rPr>
          <w:rFonts w:ascii="Arial" w:hAnsi="Arial"/>
          <w:b/>
        </w:rPr>
      </w:pPr>
      <w:r>
        <w:t xml:space="preserve"> apoiar a divulgação das ações e dos projetos implementadas por meio desta parceria; </w:t>
      </w:r>
    </w:p>
    <w:p w14:paraId="3BD41582" w14:textId="77777777" w:rsidR="00044250" w:rsidRPr="00044250" w:rsidRDefault="00044250" w:rsidP="007641D9">
      <w:pPr>
        <w:pStyle w:val="PargrafodaLista"/>
        <w:numPr>
          <w:ilvl w:val="3"/>
          <w:numId w:val="11"/>
        </w:numPr>
        <w:tabs>
          <w:tab w:val="left" w:pos="975"/>
        </w:tabs>
        <w:spacing w:before="251"/>
        <w:ind w:right="284"/>
        <w:jc w:val="both"/>
        <w:rPr>
          <w:rFonts w:ascii="Arial" w:hAnsi="Arial"/>
          <w:b/>
        </w:rPr>
      </w:pPr>
      <w:r>
        <w:t xml:space="preserve">emitir relatório técnico, parcial e final, de monitoramento e avaliação da parceria; </w:t>
      </w:r>
    </w:p>
    <w:p w14:paraId="5249F398" w14:textId="77777777" w:rsidR="00044250" w:rsidRPr="00044250" w:rsidRDefault="00044250" w:rsidP="007641D9">
      <w:pPr>
        <w:pStyle w:val="PargrafodaLista"/>
        <w:numPr>
          <w:ilvl w:val="3"/>
          <w:numId w:val="11"/>
        </w:numPr>
        <w:tabs>
          <w:tab w:val="left" w:pos="975"/>
        </w:tabs>
        <w:spacing w:before="251"/>
        <w:ind w:right="284"/>
        <w:jc w:val="both"/>
        <w:rPr>
          <w:rFonts w:ascii="Arial" w:hAnsi="Arial"/>
          <w:b/>
        </w:rPr>
      </w:pPr>
      <w:r>
        <w:t xml:space="preserve">manter, em seu sítio oficial na internet, a relação das parcerias celebradas e dos respectivos planos de trabalho, até cento e oitenta dias após o respectivo encerramento. </w:t>
      </w:r>
    </w:p>
    <w:p w14:paraId="7A12E01D" w14:textId="77777777" w:rsidR="00044250" w:rsidRPr="00044250" w:rsidRDefault="00044250" w:rsidP="007641D9">
      <w:pPr>
        <w:pStyle w:val="PargrafodaLista"/>
        <w:numPr>
          <w:ilvl w:val="3"/>
          <w:numId w:val="11"/>
        </w:numPr>
        <w:tabs>
          <w:tab w:val="left" w:pos="975"/>
        </w:tabs>
        <w:spacing w:before="251"/>
        <w:ind w:right="284"/>
        <w:jc w:val="both"/>
        <w:rPr>
          <w:rFonts w:ascii="Arial" w:hAnsi="Arial"/>
          <w:b/>
        </w:rPr>
      </w:pPr>
      <w:r>
        <w:t xml:space="preserve">   Suporte técnico e operacional com a viabilização de análises laboratoriais por laboratório contratado ou parceiro; </w:t>
      </w:r>
    </w:p>
    <w:p w14:paraId="412CA6D4" w14:textId="77777777" w:rsidR="00044250" w:rsidRPr="00044250" w:rsidRDefault="00044250" w:rsidP="007641D9">
      <w:pPr>
        <w:pStyle w:val="PargrafodaLista"/>
        <w:numPr>
          <w:ilvl w:val="3"/>
          <w:numId w:val="11"/>
        </w:numPr>
        <w:tabs>
          <w:tab w:val="left" w:pos="975"/>
        </w:tabs>
        <w:spacing w:before="251"/>
        <w:ind w:right="284"/>
        <w:jc w:val="both"/>
        <w:rPr>
          <w:rFonts w:ascii="Arial" w:hAnsi="Arial"/>
          <w:b/>
        </w:rPr>
      </w:pPr>
      <w:r>
        <w:t xml:space="preserve">Responsabilizar-se diretamente pelo custeio dos serviços voltados análises laboratoriais junto ao Laboratório contratado pela autarquia; </w:t>
      </w:r>
    </w:p>
    <w:p w14:paraId="6908FB3D" w14:textId="77777777" w:rsidR="00044250" w:rsidRPr="00044250" w:rsidRDefault="00044250" w:rsidP="007641D9">
      <w:pPr>
        <w:pStyle w:val="PargrafodaLista"/>
        <w:numPr>
          <w:ilvl w:val="3"/>
          <w:numId w:val="11"/>
        </w:numPr>
        <w:tabs>
          <w:tab w:val="left" w:pos="975"/>
        </w:tabs>
        <w:spacing w:before="251"/>
        <w:ind w:right="284"/>
        <w:jc w:val="both"/>
        <w:rPr>
          <w:rFonts w:ascii="Arial" w:hAnsi="Arial"/>
          <w:b/>
        </w:rPr>
      </w:pPr>
      <w:r>
        <w:t xml:space="preserve">Fornecer cópia dos laudos e relatórios que envolvam os pontos de monitoramento. </w:t>
      </w:r>
    </w:p>
    <w:p w14:paraId="189B4667" w14:textId="77777777" w:rsidR="00DF789D" w:rsidRDefault="00044250" w:rsidP="007641D9">
      <w:pPr>
        <w:pStyle w:val="PargrafodaLista"/>
        <w:numPr>
          <w:ilvl w:val="3"/>
          <w:numId w:val="11"/>
        </w:numPr>
        <w:tabs>
          <w:tab w:val="left" w:pos="975"/>
        </w:tabs>
        <w:spacing w:before="251"/>
        <w:ind w:right="284"/>
        <w:jc w:val="both"/>
        <w:rPr>
          <w:rFonts w:ascii="Arial" w:hAnsi="Arial"/>
          <w:b/>
        </w:rPr>
      </w:pPr>
      <w:r>
        <w:t>Comunicar ao município quaisquer mudança no âmbito do apoio técnico e operacional;</w:t>
      </w:r>
    </w:p>
    <w:p w14:paraId="17E89ED5" w14:textId="77777777" w:rsidR="009129CF" w:rsidRDefault="009129CF" w:rsidP="007641D9">
      <w:pPr>
        <w:pStyle w:val="Corpodetexto"/>
        <w:ind w:right="284"/>
      </w:pPr>
    </w:p>
    <w:p w14:paraId="52221ACF" w14:textId="77777777" w:rsidR="009129CF" w:rsidRDefault="009129CF" w:rsidP="007641D9">
      <w:pPr>
        <w:pStyle w:val="Corpodetexto"/>
        <w:spacing w:before="1"/>
        <w:ind w:right="284"/>
      </w:pPr>
    </w:p>
    <w:p w14:paraId="016B5158" w14:textId="77777777" w:rsidR="009129CF" w:rsidRPr="00751BB1" w:rsidRDefault="008D641E" w:rsidP="007641D9">
      <w:pPr>
        <w:pStyle w:val="Ttulo2"/>
        <w:numPr>
          <w:ilvl w:val="2"/>
          <w:numId w:val="11"/>
        </w:numPr>
        <w:tabs>
          <w:tab w:val="left" w:pos="1290"/>
        </w:tabs>
        <w:spacing w:line="252" w:lineRule="exact"/>
        <w:ind w:left="1290" w:right="284" w:hanging="549"/>
        <w:jc w:val="left"/>
      </w:pPr>
      <w:r>
        <w:rPr>
          <w:rFonts w:ascii="Arial MT" w:hAnsi="Arial MT"/>
          <w:b w:val="0"/>
        </w:rPr>
        <w:t>–</w:t>
      </w:r>
      <w:r>
        <w:rPr>
          <w:rFonts w:ascii="Arial MT" w:hAnsi="Arial MT"/>
          <w:b w:val="0"/>
          <w:spacing w:val="-15"/>
        </w:rPr>
        <w:t xml:space="preserve"> </w:t>
      </w:r>
      <w:r>
        <w:rPr>
          <w:rFonts w:ascii="Arial MT" w:hAnsi="Arial MT"/>
          <w:b w:val="0"/>
        </w:rPr>
        <w:t>Ao</w:t>
      </w:r>
      <w:r>
        <w:rPr>
          <w:rFonts w:ascii="Arial MT" w:hAnsi="Arial MT"/>
          <w:b w:val="0"/>
          <w:spacing w:val="-12"/>
        </w:rPr>
        <w:t xml:space="preserve"> </w:t>
      </w:r>
      <w:r>
        <w:t>Município,</w:t>
      </w:r>
      <w:r>
        <w:rPr>
          <w:spacing w:val="-8"/>
        </w:rPr>
        <w:t xml:space="preserve"> </w:t>
      </w:r>
      <w:r>
        <w:t>por</w:t>
      </w:r>
      <w:r>
        <w:rPr>
          <w:spacing w:val="-10"/>
        </w:rPr>
        <w:t xml:space="preserve"> </w:t>
      </w:r>
      <w:r>
        <w:t>intermédio</w:t>
      </w:r>
      <w:r>
        <w:rPr>
          <w:spacing w:val="-12"/>
        </w:rPr>
        <w:t xml:space="preserve"> </w:t>
      </w:r>
      <w:r>
        <w:t>da</w:t>
      </w:r>
      <w:r>
        <w:rPr>
          <w:spacing w:val="-9"/>
        </w:rPr>
        <w:t xml:space="preserve"> </w:t>
      </w:r>
      <w:r>
        <w:rPr>
          <w:spacing w:val="-2"/>
        </w:rPr>
        <w:t>Secretaria</w:t>
      </w:r>
      <w:r w:rsidR="00751BB1">
        <w:rPr>
          <w:spacing w:val="-2"/>
        </w:rPr>
        <w:t xml:space="preserve"> </w:t>
      </w:r>
      <w:r w:rsidRPr="00751BB1">
        <w:rPr>
          <w:spacing w:val="-2"/>
        </w:rPr>
        <w:t>Municipal</w:t>
      </w:r>
      <w:r w:rsidRPr="00751BB1">
        <w:rPr>
          <w:spacing w:val="-4"/>
        </w:rPr>
        <w:t xml:space="preserve"> </w:t>
      </w:r>
      <w:r w:rsidR="00CA244C">
        <w:rPr>
          <w:spacing w:val="-2"/>
        </w:rPr>
        <w:t>de</w:t>
      </w:r>
      <w:r w:rsidR="00DF789D">
        <w:rPr>
          <w:spacing w:val="-2"/>
        </w:rPr>
        <w:t xml:space="preserve"> Desenvolvimento Econômico, Saneamento, Habitação e Meio Ambiente</w:t>
      </w:r>
      <w:r w:rsidRPr="00751BB1">
        <w:rPr>
          <w:spacing w:val="-2"/>
        </w:rPr>
        <w:t>.</w:t>
      </w:r>
    </w:p>
    <w:p w14:paraId="0D1C3DCA" w14:textId="77777777" w:rsidR="00751BB1" w:rsidRDefault="00044250" w:rsidP="007641D9">
      <w:pPr>
        <w:pStyle w:val="PargrafodaLista"/>
        <w:numPr>
          <w:ilvl w:val="3"/>
          <w:numId w:val="11"/>
        </w:numPr>
        <w:tabs>
          <w:tab w:val="left" w:pos="1142"/>
          <w:tab w:val="left" w:pos="1146"/>
        </w:tabs>
        <w:spacing w:before="119"/>
        <w:ind w:right="284"/>
        <w:jc w:val="both"/>
      </w:pPr>
      <w:r>
        <w:t>divulgar na Internet e em locais visíveis de suas sedes sociais e dos estabelecimentos em que exerça suas ações todas as parcerias celebradas com o poder público, contendo, no mínimo, as informações requeridas no parágrafo único do art. 11 da Lei nº 13.019/2014;</w:t>
      </w:r>
    </w:p>
    <w:p w14:paraId="0F7B374B" w14:textId="77777777" w:rsidR="00044250" w:rsidRDefault="00044250" w:rsidP="007641D9">
      <w:pPr>
        <w:pStyle w:val="PargrafodaLista"/>
        <w:numPr>
          <w:ilvl w:val="3"/>
          <w:numId w:val="11"/>
        </w:numPr>
        <w:tabs>
          <w:tab w:val="left" w:pos="1142"/>
          <w:tab w:val="left" w:pos="1146"/>
        </w:tabs>
        <w:spacing w:before="119"/>
        <w:ind w:right="284"/>
        <w:jc w:val="both"/>
      </w:pPr>
      <w:r>
        <w:t xml:space="preserve">dar livre acesso aos servidores da ADMINISTRAÇÃO PÚBLICA ESTADUAL, aos documentos e às informações referentes às ações e aos projetos implementados em razão da parceria, bem como aos locais de execução do objeto; </w:t>
      </w:r>
    </w:p>
    <w:p w14:paraId="0504ED1D" w14:textId="77777777" w:rsidR="00044250" w:rsidRDefault="00044250" w:rsidP="007641D9">
      <w:pPr>
        <w:pStyle w:val="PargrafodaLista"/>
        <w:numPr>
          <w:ilvl w:val="3"/>
          <w:numId w:val="11"/>
        </w:numPr>
        <w:tabs>
          <w:tab w:val="left" w:pos="1142"/>
          <w:tab w:val="left" w:pos="1146"/>
        </w:tabs>
        <w:spacing w:before="119"/>
        <w:ind w:right="284"/>
        <w:jc w:val="both"/>
      </w:pPr>
      <w:r>
        <w:t xml:space="preserve">responder exclusivamente pelo pagamento dos encargos trabalhistas, previdenciários, fiscais e comerciais relacionados à execução do objeto previsto neste Acordo de Cooperação, não implicando responsabilidade solidária ou subsidiária da administração pública a inadimplência da OSC em relação ao referido pagamento, os ônus incidentes sobre o objeto da parceria ou os danos decorrentes de restrição à sua execução; </w:t>
      </w:r>
    </w:p>
    <w:p w14:paraId="2909177D" w14:textId="77777777" w:rsidR="00044250" w:rsidRDefault="00044250" w:rsidP="007641D9">
      <w:pPr>
        <w:pStyle w:val="PargrafodaLista"/>
        <w:numPr>
          <w:ilvl w:val="3"/>
          <w:numId w:val="11"/>
        </w:numPr>
        <w:tabs>
          <w:tab w:val="left" w:pos="1142"/>
          <w:tab w:val="left" w:pos="1146"/>
        </w:tabs>
        <w:spacing w:before="119"/>
        <w:ind w:right="284"/>
        <w:jc w:val="both"/>
      </w:pPr>
      <w:r>
        <w:t xml:space="preserve">Designar servidor para acompanhar as amostragens durante as campanhas de monitoramento e o presente instrumento; </w:t>
      </w:r>
    </w:p>
    <w:p w14:paraId="5CD6DD1B" w14:textId="77777777" w:rsidR="00044250" w:rsidRDefault="00044250" w:rsidP="007641D9">
      <w:pPr>
        <w:pStyle w:val="PargrafodaLista"/>
        <w:numPr>
          <w:ilvl w:val="3"/>
          <w:numId w:val="11"/>
        </w:numPr>
        <w:tabs>
          <w:tab w:val="left" w:pos="1142"/>
          <w:tab w:val="left" w:pos="1146"/>
        </w:tabs>
        <w:spacing w:before="119"/>
        <w:ind w:right="284"/>
        <w:jc w:val="both"/>
      </w:pPr>
      <w:r>
        <w:t xml:space="preserve">Determinar, com base nos relatórios da análises laboratoriais, condição e categoria de balneabilidade dos pontos monitorados. </w:t>
      </w:r>
    </w:p>
    <w:p w14:paraId="39ED29F7" w14:textId="77777777" w:rsidR="00044250" w:rsidRDefault="00044250" w:rsidP="007641D9">
      <w:pPr>
        <w:pStyle w:val="PargrafodaLista"/>
        <w:numPr>
          <w:ilvl w:val="3"/>
          <w:numId w:val="11"/>
        </w:numPr>
        <w:tabs>
          <w:tab w:val="left" w:pos="1142"/>
          <w:tab w:val="left" w:pos="1146"/>
        </w:tabs>
        <w:spacing w:before="119"/>
        <w:ind w:right="284"/>
        <w:jc w:val="both"/>
      </w:pPr>
      <w:r>
        <w:t xml:space="preserve">Apresentar cronograma de amostragem, com antecedência, visando viabilizar as rotinas de monitoramento; </w:t>
      </w:r>
    </w:p>
    <w:p w14:paraId="5A6FC018" w14:textId="77777777" w:rsidR="00044250" w:rsidRDefault="00044250" w:rsidP="007641D9">
      <w:pPr>
        <w:pStyle w:val="PargrafodaLista"/>
        <w:numPr>
          <w:ilvl w:val="3"/>
          <w:numId w:val="11"/>
        </w:numPr>
        <w:tabs>
          <w:tab w:val="left" w:pos="1142"/>
          <w:tab w:val="left" w:pos="1146"/>
        </w:tabs>
        <w:spacing w:before="119"/>
        <w:ind w:right="284"/>
        <w:jc w:val="both"/>
      </w:pPr>
      <w:r>
        <w:lastRenderedPageBreak/>
        <w:t xml:space="preserve">Avaliação prévia do local de execução dos serviços, antes da realização da vistoria, e comunicar situações que possam constituir impedimento e/ou adequação do planejamento. </w:t>
      </w:r>
    </w:p>
    <w:p w14:paraId="0C2950FB" w14:textId="77777777" w:rsidR="00044250" w:rsidRDefault="00044250" w:rsidP="007641D9">
      <w:pPr>
        <w:pStyle w:val="PargrafodaLista"/>
        <w:numPr>
          <w:ilvl w:val="3"/>
          <w:numId w:val="11"/>
        </w:numPr>
        <w:tabs>
          <w:tab w:val="left" w:pos="1142"/>
          <w:tab w:val="left" w:pos="1146"/>
        </w:tabs>
        <w:spacing w:before="119"/>
        <w:ind w:right="284"/>
        <w:jc w:val="both"/>
      </w:pPr>
      <w:r>
        <w:t xml:space="preserve">Comunicar quaisquer mudanças no âmbito do apoio técnico e operacional; </w:t>
      </w:r>
    </w:p>
    <w:p w14:paraId="2814751E" w14:textId="77777777" w:rsidR="00044250" w:rsidRDefault="00044250" w:rsidP="007641D9">
      <w:pPr>
        <w:pStyle w:val="PargrafodaLista"/>
        <w:numPr>
          <w:ilvl w:val="3"/>
          <w:numId w:val="11"/>
        </w:numPr>
        <w:tabs>
          <w:tab w:val="left" w:pos="1142"/>
          <w:tab w:val="left" w:pos="1146"/>
        </w:tabs>
        <w:spacing w:before="119"/>
        <w:ind w:right="284"/>
        <w:jc w:val="both"/>
      </w:pPr>
      <w:r>
        <w:t xml:space="preserve">Dar apoio na avaliação dos serviços que envolvem o plano de trabalho; </w:t>
      </w:r>
    </w:p>
    <w:p w14:paraId="33DDC1C3" w14:textId="77777777" w:rsidR="00044250" w:rsidRDefault="00044250" w:rsidP="007641D9">
      <w:pPr>
        <w:pStyle w:val="PargrafodaLista"/>
        <w:numPr>
          <w:ilvl w:val="3"/>
          <w:numId w:val="11"/>
        </w:numPr>
        <w:tabs>
          <w:tab w:val="left" w:pos="1142"/>
          <w:tab w:val="left" w:pos="1146"/>
        </w:tabs>
        <w:spacing w:before="119"/>
        <w:ind w:right="284"/>
        <w:jc w:val="both"/>
      </w:pPr>
      <w:r>
        <w:t xml:space="preserve">Emitir relatório parciais e final sobre execução da parceria; </w:t>
      </w:r>
    </w:p>
    <w:p w14:paraId="5D5F22B7" w14:textId="77777777" w:rsidR="00044250" w:rsidRDefault="00044250" w:rsidP="007641D9">
      <w:pPr>
        <w:pStyle w:val="PargrafodaLista"/>
        <w:numPr>
          <w:ilvl w:val="3"/>
          <w:numId w:val="11"/>
        </w:numPr>
        <w:tabs>
          <w:tab w:val="left" w:pos="1142"/>
          <w:tab w:val="left" w:pos="1146"/>
        </w:tabs>
        <w:spacing w:before="119"/>
        <w:ind w:right="284"/>
        <w:jc w:val="both"/>
      </w:pPr>
      <w:r>
        <w:t>Apoiar o Iema na elaboração dos protocolos de amostragem e análises a serem adotados</w:t>
      </w:r>
    </w:p>
    <w:p w14:paraId="25C3AE42" w14:textId="77777777" w:rsidR="007641D9" w:rsidRDefault="007641D9" w:rsidP="000128D3">
      <w:pPr>
        <w:pStyle w:val="Ttulo1"/>
        <w:spacing w:before="1"/>
        <w:ind w:left="0" w:right="284"/>
      </w:pPr>
    </w:p>
    <w:p w14:paraId="5F00E368" w14:textId="77777777" w:rsidR="007641D9" w:rsidRDefault="007641D9" w:rsidP="007641D9">
      <w:pPr>
        <w:pStyle w:val="Ttulo1"/>
        <w:spacing w:before="1"/>
        <w:ind w:right="284"/>
      </w:pPr>
    </w:p>
    <w:p w14:paraId="4020E6EC" w14:textId="77777777" w:rsidR="00C82DEF" w:rsidRDefault="00C82DEF" w:rsidP="00C82DEF">
      <w:pPr>
        <w:pStyle w:val="Ttulo1"/>
        <w:spacing w:before="1"/>
        <w:ind w:right="284"/>
      </w:pPr>
      <w:r>
        <w:t>CLÁUSULA</w:t>
      </w:r>
      <w:r>
        <w:rPr>
          <w:spacing w:val="-18"/>
        </w:rPr>
        <w:t xml:space="preserve"> </w:t>
      </w:r>
      <w:r>
        <w:t>TERCEIRA</w:t>
      </w:r>
      <w:r>
        <w:rPr>
          <w:spacing w:val="-16"/>
        </w:rPr>
        <w:t xml:space="preserve"> </w:t>
      </w:r>
      <w:r>
        <w:t>–</w:t>
      </w:r>
      <w:r>
        <w:rPr>
          <w:spacing w:val="-8"/>
        </w:rPr>
        <w:t xml:space="preserve"> </w:t>
      </w:r>
      <w:r>
        <w:t>DOS</w:t>
      </w:r>
      <w:r>
        <w:rPr>
          <w:spacing w:val="-9"/>
        </w:rPr>
        <w:t xml:space="preserve"> </w:t>
      </w:r>
      <w:r>
        <w:t>RECURSOS</w:t>
      </w:r>
      <w:r>
        <w:rPr>
          <w:spacing w:val="-8"/>
        </w:rPr>
        <w:t xml:space="preserve"> </w:t>
      </w:r>
      <w:r>
        <w:rPr>
          <w:spacing w:val="-2"/>
        </w:rPr>
        <w:t>FINANCEIROS</w:t>
      </w:r>
    </w:p>
    <w:p w14:paraId="4947B2EA" w14:textId="77777777" w:rsidR="00C82DEF" w:rsidRDefault="00C82DEF" w:rsidP="00C82DEF">
      <w:pPr>
        <w:pStyle w:val="Corpodetexto"/>
        <w:ind w:right="284"/>
        <w:rPr>
          <w:rFonts w:ascii="Arial"/>
          <w:b/>
        </w:rPr>
      </w:pPr>
    </w:p>
    <w:p w14:paraId="5EA7AA46" w14:textId="77777777" w:rsidR="00C82DEF" w:rsidRDefault="00C82DEF" w:rsidP="00C82DEF">
      <w:pPr>
        <w:pStyle w:val="PargrafodaLista"/>
        <w:numPr>
          <w:ilvl w:val="1"/>
          <w:numId w:val="14"/>
        </w:numPr>
        <w:tabs>
          <w:tab w:val="left" w:pos="800"/>
        </w:tabs>
        <w:ind w:right="284"/>
      </w:pPr>
      <w:r>
        <w:t>– O presente Acordo não envolve transferência de recursos financeiros entre os partícipes, cabendo a cada uma das partes arcar com as despesas inerentes ao cumprimento de suas obrigações, consoante à Cláusula Segunda.</w:t>
      </w:r>
    </w:p>
    <w:p w14:paraId="613C3584" w14:textId="77777777" w:rsidR="00C82DEF" w:rsidRDefault="00C82DEF" w:rsidP="00C82DEF">
      <w:pPr>
        <w:pStyle w:val="Corpodetexto"/>
        <w:spacing w:before="251"/>
        <w:ind w:left="426" w:right="284" w:hanging="5"/>
        <w:jc w:val="both"/>
      </w:pPr>
      <w:r>
        <w:rPr>
          <w:rFonts w:ascii="Arial" w:hAnsi="Arial"/>
          <w:b/>
        </w:rPr>
        <w:t xml:space="preserve">Parágrafo Único </w:t>
      </w:r>
      <w:r>
        <w:t>- As ações e projetos a serem executados em decorrência deste Acordo que importarem</w:t>
      </w:r>
      <w:r>
        <w:rPr>
          <w:spacing w:val="-1"/>
        </w:rPr>
        <w:t xml:space="preserve"> </w:t>
      </w:r>
      <w:r>
        <w:t>aplicação de</w:t>
      </w:r>
      <w:r>
        <w:rPr>
          <w:spacing w:val="-1"/>
        </w:rPr>
        <w:t xml:space="preserve"> </w:t>
      </w:r>
      <w:r>
        <w:t>recursos</w:t>
      </w:r>
      <w:r>
        <w:rPr>
          <w:spacing w:val="-1"/>
        </w:rPr>
        <w:t xml:space="preserve"> </w:t>
      </w:r>
      <w:r>
        <w:t>financeiros, deverão ser objeto de outros instrumentos legais específicos, em conformidade às legislações e a disponibilidade orçamentária.</w:t>
      </w:r>
    </w:p>
    <w:p w14:paraId="5DDDECFB" w14:textId="77777777" w:rsidR="007641D9" w:rsidRDefault="007641D9" w:rsidP="000128D3">
      <w:pPr>
        <w:pStyle w:val="Ttulo1"/>
      </w:pPr>
    </w:p>
    <w:p w14:paraId="25D945D5" w14:textId="77777777" w:rsidR="00CA244C" w:rsidRDefault="00CA244C" w:rsidP="007641D9">
      <w:pPr>
        <w:pStyle w:val="Ttulo1"/>
        <w:spacing w:before="1"/>
        <w:ind w:right="284"/>
      </w:pPr>
    </w:p>
    <w:p w14:paraId="1B58BE65" w14:textId="77777777" w:rsidR="009129CF" w:rsidRDefault="008D641E" w:rsidP="007641D9">
      <w:pPr>
        <w:pStyle w:val="Ttulo1"/>
        <w:spacing w:before="1"/>
        <w:ind w:right="284"/>
      </w:pPr>
      <w:r>
        <w:t>CLAUSULA</w:t>
      </w:r>
      <w:r>
        <w:rPr>
          <w:spacing w:val="-13"/>
        </w:rPr>
        <w:t xml:space="preserve"> </w:t>
      </w:r>
      <w:r w:rsidR="00C82DEF">
        <w:t>QUARTA</w:t>
      </w:r>
      <w:r>
        <w:rPr>
          <w:spacing w:val="-8"/>
        </w:rPr>
        <w:t xml:space="preserve"> </w:t>
      </w:r>
      <w:r>
        <w:t>–</w:t>
      </w:r>
      <w:r>
        <w:rPr>
          <w:spacing w:val="-4"/>
        </w:rPr>
        <w:t xml:space="preserve"> </w:t>
      </w:r>
      <w:r>
        <w:t>DA</w:t>
      </w:r>
      <w:r>
        <w:rPr>
          <w:spacing w:val="-17"/>
        </w:rPr>
        <w:t xml:space="preserve"> </w:t>
      </w:r>
      <w:r>
        <w:rPr>
          <w:spacing w:val="-2"/>
        </w:rPr>
        <w:t>VIGÊNCIA</w:t>
      </w:r>
    </w:p>
    <w:p w14:paraId="368CDD24" w14:textId="77777777" w:rsidR="009129CF" w:rsidRDefault="009129CF" w:rsidP="007641D9">
      <w:pPr>
        <w:pStyle w:val="Corpodetexto"/>
        <w:ind w:right="284"/>
        <w:rPr>
          <w:rFonts w:ascii="Arial"/>
          <w:b/>
        </w:rPr>
      </w:pPr>
    </w:p>
    <w:p w14:paraId="550C8D9C" w14:textId="2AD01310" w:rsidR="00C82DEF" w:rsidRDefault="00C82DEF" w:rsidP="00C82DEF">
      <w:pPr>
        <w:pStyle w:val="WW-Corpodetexto3"/>
        <w:spacing w:line="276" w:lineRule="auto"/>
        <w:ind w:left="426"/>
        <w:rPr>
          <w:color w:val="auto"/>
          <w:sz w:val="22"/>
          <w:szCs w:val="22"/>
        </w:rPr>
      </w:pPr>
      <w:r>
        <w:rPr>
          <w:color w:val="auto"/>
          <w:sz w:val="22"/>
          <w:szCs w:val="22"/>
        </w:rPr>
        <w:t>4</w:t>
      </w:r>
      <w:r w:rsidRPr="00C82DEF">
        <w:rPr>
          <w:color w:val="auto"/>
          <w:sz w:val="22"/>
          <w:szCs w:val="22"/>
        </w:rPr>
        <w:t>.1</w:t>
      </w:r>
      <w:r w:rsidR="008D641E" w:rsidRPr="00C82DEF">
        <w:rPr>
          <w:color w:val="auto"/>
          <w:spacing w:val="-15"/>
        </w:rPr>
        <w:t xml:space="preserve"> </w:t>
      </w:r>
      <w:r>
        <w:rPr>
          <w:color w:val="auto"/>
          <w:sz w:val="22"/>
          <w:szCs w:val="22"/>
        </w:rPr>
        <w:t xml:space="preserve">O presente instrumento vigerá a partir do primeiro dia seguinte ao da publicação de seu extrato na imprensa oficial até </w:t>
      </w:r>
      <w:r w:rsidR="00E654FA" w:rsidRPr="00120F61">
        <w:rPr>
          <w:color w:val="auto"/>
          <w:sz w:val="22"/>
          <w:szCs w:val="22"/>
        </w:rPr>
        <w:t>3</w:t>
      </w:r>
      <w:r w:rsidR="00120F61" w:rsidRPr="00120F61">
        <w:rPr>
          <w:color w:val="auto"/>
          <w:sz w:val="22"/>
          <w:szCs w:val="22"/>
        </w:rPr>
        <w:t>0</w:t>
      </w:r>
      <w:r w:rsidRPr="00120F61">
        <w:rPr>
          <w:color w:val="auto"/>
          <w:sz w:val="22"/>
          <w:szCs w:val="22"/>
        </w:rPr>
        <w:t>/</w:t>
      </w:r>
      <w:r w:rsidR="00FC6E48">
        <w:rPr>
          <w:color w:val="auto"/>
          <w:sz w:val="22"/>
          <w:szCs w:val="22"/>
        </w:rPr>
        <w:t>11</w:t>
      </w:r>
      <w:r w:rsidRPr="00120F61">
        <w:rPr>
          <w:color w:val="auto"/>
          <w:sz w:val="22"/>
          <w:szCs w:val="22"/>
        </w:rPr>
        <w:t>/</w:t>
      </w:r>
      <w:r w:rsidR="00E654FA" w:rsidRPr="00120F61">
        <w:rPr>
          <w:color w:val="auto"/>
          <w:sz w:val="22"/>
          <w:szCs w:val="22"/>
        </w:rPr>
        <w:t>202</w:t>
      </w:r>
      <w:r w:rsidR="00120F61">
        <w:rPr>
          <w:color w:val="auto"/>
          <w:sz w:val="22"/>
          <w:szCs w:val="22"/>
        </w:rPr>
        <w:t>6</w:t>
      </w:r>
      <w:r>
        <w:rPr>
          <w:color w:val="auto"/>
          <w:sz w:val="22"/>
          <w:szCs w:val="22"/>
        </w:rPr>
        <w:t xml:space="preserve">, conforme prazo previsto no anexo Plano de Trabalho para a consecução de seu objeto. </w:t>
      </w:r>
    </w:p>
    <w:p w14:paraId="5DA18A36" w14:textId="77777777" w:rsidR="00C82DEF" w:rsidRDefault="00C82DEF" w:rsidP="00C82DEF">
      <w:pPr>
        <w:pStyle w:val="PargrafodaLista"/>
        <w:tabs>
          <w:tab w:val="left" w:pos="783"/>
        </w:tabs>
        <w:ind w:right="284"/>
        <w:jc w:val="left"/>
      </w:pPr>
    </w:p>
    <w:p w14:paraId="0CDEC29A" w14:textId="3100E5AD" w:rsidR="000B3861" w:rsidRDefault="000B3861" w:rsidP="000B3861">
      <w:pPr>
        <w:pStyle w:val="WW-Corpodetexto3"/>
        <w:spacing w:line="276" w:lineRule="auto"/>
        <w:ind w:left="426"/>
        <w:rPr>
          <w:b/>
          <w:color w:val="auto"/>
          <w:sz w:val="22"/>
          <w:szCs w:val="22"/>
        </w:rPr>
      </w:pPr>
      <w:r>
        <w:rPr>
          <w:rFonts w:eastAsia="Arial Unicode MS"/>
          <w:color w:val="auto"/>
          <w:sz w:val="22"/>
          <w:szCs w:val="22"/>
        </w:rPr>
        <w:t>4.</w:t>
      </w:r>
      <w:r w:rsidR="00120F61">
        <w:rPr>
          <w:rFonts w:eastAsia="Arial Unicode MS"/>
          <w:color w:val="auto"/>
          <w:sz w:val="22"/>
          <w:szCs w:val="22"/>
        </w:rPr>
        <w:t>2</w:t>
      </w:r>
      <w:r>
        <w:rPr>
          <w:rFonts w:eastAsia="Arial Unicode MS"/>
          <w:color w:val="auto"/>
          <w:sz w:val="22"/>
          <w:szCs w:val="22"/>
        </w:rPr>
        <w:t xml:space="preserve"> – </w:t>
      </w:r>
      <w:r>
        <w:rPr>
          <w:color w:val="000000"/>
          <w:sz w:val="22"/>
          <w:szCs w:val="22"/>
        </w:rPr>
        <w:t xml:space="preserve">Toda e qualquer prorrogação deverá ser formalizada </w:t>
      </w:r>
      <w:proofErr w:type="spellStart"/>
      <w:r>
        <w:rPr>
          <w:color w:val="000000"/>
          <w:sz w:val="22"/>
          <w:szCs w:val="22"/>
        </w:rPr>
        <w:t>por</w:t>
      </w:r>
      <w:proofErr w:type="spellEnd"/>
      <w:r>
        <w:rPr>
          <w:color w:val="000000"/>
          <w:sz w:val="22"/>
          <w:szCs w:val="22"/>
        </w:rPr>
        <w:t xml:space="preserve"> termo aditivo, a ser celebrado pelos partícipes antes do término da vigência deste Acordo de Cooperação ou da última dilação de prazo, sendo expressamente vedada a celebração de termo aditivo com atribuição de vigência ou efeitos retroativos. </w:t>
      </w:r>
    </w:p>
    <w:p w14:paraId="58DC3A74" w14:textId="77777777" w:rsidR="000B3861" w:rsidRDefault="000B3861" w:rsidP="00C82DEF">
      <w:pPr>
        <w:pStyle w:val="PargrafodaLista"/>
        <w:tabs>
          <w:tab w:val="left" w:pos="783"/>
        </w:tabs>
        <w:ind w:right="284"/>
        <w:jc w:val="left"/>
        <w:rPr>
          <w:lang w:val="pt-BR"/>
        </w:rPr>
      </w:pPr>
    </w:p>
    <w:p w14:paraId="13BB49F0" w14:textId="77777777" w:rsidR="000B3861" w:rsidRDefault="000B3861" w:rsidP="000B3861">
      <w:pPr>
        <w:pStyle w:val="Ttulo1"/>
        <w:spacing w:before="1"/>
        <w:ind w:right="-142"/>
      </w:pPr>
      <w:r>
        <w:t>CLAUSULA</w:t>
      </w:r>
      <w:r>
        <w:rPr>
          <w:spacing w:val="-13"/>
        </w:rPr>
        <w:t xml:space="preserve"> </w:t>
      </w:r>
      <w:r>
        <w:t>QUINTA</w:t>
      </w:r>
      <w:r>
        <w:rPr>
          <w:spacing w:val="-8"/>
        </w:rPr>
        <w:t xml:space="preserve"> </w:t>
      </w:r>
      <w:r>
        <w:t>–</w:t>
      </w:r>
      <w:r>
        <w:rPr>
          <w:spacing w:val="-4"/>
        </w:rPr>
        <w:t xml:space="preserve"> </w:t>
      </w:r>
      <w:r>
        <w:t>DO MONITORAMENTO, DO ACOMPANHAMENTO E DA FISCALIZAÇÃO</w:t>
      </w:r>
    </w:p>
    <w:p w14:paraId="13102ED8" w14:textId="77777777" w:rsidR="000B3861" w:rsidRDefault="000B3861" w:rsidP="000B3861">
      <w:pPr>
        <w:pStyle w:val="NormalWeb"/>
        <w:tabs>
          <w:tab w:val="left" w:pos="1418"/>
        </w:tabs>
        <w:spacing w:before="0" w:beforeAutospacing="0" w:after="0" w:afterAutospacing="0" w:line="276" w:lineRule="auto"/>
        <w:jc w:val="both"/>
        <w:rPr>
          <w:rFonts w:ascii="Arial" w:hAnsi="Arial" w:cs="Arial"/>
          <w:sz w:val="22"/>
          <w:szCs w:val="22"/>
        </w:rPr>
      </w:pPr>
    </w:p>
    <w:p w14:paraId="6EE1BFDA" w14:textId="77777777" w:rsidR="000B3861" w:rsidRDefault="000B3861" w:rsidP="000B3861">
      <w:pPr>
        <w:pStyle w:val="NormalWeb"/>
        <w:spacing w:before="0" w:beforeAutospacing="0" w:after="0" w:afterAutospacing="0" w:line="276" w:lineRule="auto"/>
        <w:ind w:left="426"/>
        <w:jc w:val="both"/>
        <w:rPr>
          <w:rFonts w:ascii="Arial" w:eastAsia="Arial Unicode MS" w:hAnsi="Arial" w:cs="Arial"/>
          <w:sz w:val="22"/>
          <w:szCs w:val="22"/>
        </w:rPr>
      </w:pPr>
      <w:r>
        <w:rPr>
          <w:rFonts w:ascii="Arial" w:eastAsia="Arial Unicode MS" w:hAnsi="Arial" w:cs="Arial"/>
          <w:sz w:val="22"/>
          <w:szCs w:val="22"/>
        </w:rPr>
        <w:t xml:space="preserve">5.1 – O IEMA designará um gestor, e respectivo suplente, responsável pelo acompanhamento e fiscalização da execução desta parceria, na forma do artigo 61 da Lei Federal nº 13.019/2014. </w:t>
      </w:r>
    </w:p>
    <w:p w14:paraId="6589EE8D" w14:textId="77777777" w:rsidR="000B3861" w:rsidRDefault="000B3861" w:rsidP="000B3861">
      <w:pPr>
        <w:pStyle w:val="NormalWeb"/>
        <w:spacing w:before="0" w:beforeAutospacing="0" w:after="0" w:afterAutospacing="0" w:line="276" w:lineRule="auto"/>
        <w:jc w:val="both"/>
        <w:rPr>
          <w:rFonts w:ascii="Arial" w:eastAsia="Arial Unicode MS" w:hAnsi="Arial" w:cs="Arial"/>
          <w:sz w:val="22"/>
          <w:szCs w:val="22"/>
        </w:rPr>
      </w:pPr>
    </w:p>
    <w:p w14:paraId="360CE159" w14:textId="77777777" w:rsidR="00565174" w:rsidRDefault="00565174" w:rsidP="000B3861">
      <w:pPr>
        <w:pStyle w:val="Ttulo1"/>
        <w:spacing w:before="1"/>
        <w:ind w:right="284"/>
        <w:rPr>
          <w:lang w:val="pt-BR"/>
        </w:rPr>
      </w:pPr>
    </w:p>
    <w:p w14:paraId="272DEE4C" w14:textId="77777777" w:rsidR="00565174" w:rsidRDefault="00565174" w:rsidP="00565174">
      <w:pPr>
        <w:pStyle w:val="Ttulo1"/>
        <w:ind w:right="284"/>
      </w:pPr>
      <w:r>
        <w:t>CLÁUSULA</w:t>
      </w:r>
      <w:r>
        <w:rPr>
          <w:spacing w:val="-16"/>
        </w:rPr>
        <w:t xml:space="preserve"> </w:t>
      </w:r>
      <w:r>
        <w:t>SEXTA</w:t>
      </w:r>
      <w:r>
        <w:rPr>
          <w:spacing w:val="-15"/>
        </w:rPr>
        <w:t xml:space="preserve"> </w:t>
      </w:r>
      <w:r>
        <w:t>–</w:t>
      </w:r>
      <w:r>
        <w:rPr>
          <w:spacing w:val="-6"/>
        </w:rPr>
        <w:t xml:space="preserve"> </w:t>
      </w:r>
      <w:r>
        <w:t>DAS</w:t>
      </w:r>
      <w:r>
        <w:rPr>
          <w:spacing w:val="1"/>
        </w:rPr>
        <w:t xml:space="preserve"> </w:t>
      </w:r>
      <w:r>
        <w:rPr>
          <w:spacing w:val="-2"/>
        </w:rPr>
        <w:t>ALTERAÇÕES</w:t>
      </w:r>
    </w:p>
    <w:p w14:paraId="281BA0B8" w14:textId="77777777" w:rsidR="00565174" w:rsidRDefault="00565174" w:rsidP="00565174">
      <w:pPr>
        <w:pStyle w:val="Corpodetexto"/>
        <w:spacing w:before="1"/>
        <w:ind w:right="284"/>
        <w:rPr>
          <w:rFonts w:ascii="Arial"/>
          <w:b/>
        </w:rPr>
      </w:pPr>
    </w:p>
    <w:p w14:paraId="46F174C8" w14:textId="77777777" w:rsidR="00565174" w:rsidRPr="00565174" w:rsidRDefault="00565174" w:rsidP="00565174">
      <w:pPr>
        <w:pStyle w:val="PargrafodaLista"/>
        <w:numPr>
          <w:ilvl w:val="1"/>
          <w:numId w:val="16"/>
        </w:numPr>
        <w:tabs>
          <w:tab w:val="left" w:pos="829"/>
        </w:tabs>
        <w:ind w:right="284"/>
      </w:pPr>
      <w:r>
        <w:t>O presente Acordo de Cooperação poderá ser alterado a qualquer tempo, de comum acordo entre os partícipes, mediante lavratura de Termo Aditivo, devendo a solicitação ser encaminhada</w:t>
      </w:r>
      <w:r>
        <w:rPr>
          <w:spacing w:val="-4"/>
        </w:rPr>
        <w:t xml:space="preserve"> </w:t>
      </w:r>
      <w:r>
        <w:t>com</w:t>
      </w:r>
      <w:r>
        <w:rPr>
          <w:spacing w:val="-3"/>
        </w:rPr>
        <w:t xml:space="preserve"> </w:t>
      </w:r>
      <w:r>
        <w:t>antecedência</w:t>
      </w:r>
      <w:r>
        <w:rPr>
          <w:spacing w:val="-1"/>
        </w:rPr>
        <w:t xml:space="preserve"> </w:t>
      </w:r>
      <w:r>
        <w:t>mínima</w:t>
      </w:r>
      <w:r>
        <w:rPr>
          <w:spacing w:val="-1"/>
        </w:rPr>
        <w:t xml:space="preserve"> </w:t>
      </w:r>
      <w:r>
        <w:t>de</w:t>
      </w:r>
      <w:r>
        <w:rPr>
          <w:spacing w:val="-4"/>
        </w:rPr>
        <w:t xml:space="preserve"> </w:t>
      </w:r>
      <w:r>
        <w:t>30</w:t>
      </w:r>
      <w:r>
        <w:rPr>
          <w:spacing w:val="-4"/>
        </w:rPr>
        <w:t xml:space="preserve"> </w:t>
      </w:r>
      <w:r>
        <w:t>(trinta) dias</w:t>
      </w:r>
      <w:r>
        <w:rPr>
          <w:spacing w:val="-2"/>
        </w:rPr>
        <w:t xml:space="preserve"> </w:t>
      </w:r>
      <w:r>
        <w:t>em</w:t>
      </w:r>
      <w:r>
        <w:rPr>
          <w:spacing w:val="-3"/>
        </w:rPr>
        <w:t xml:space="preserve"> </w:t>
      </w:r>
      <w:r>
        <w:t>relação</w:t>
      </w:r>
      <w:r>
        <w:rPr>
          <w:spacing w:val="-3"/>
        </w:rPr>
        <w:t xml:space="preserve"> </w:t>
      </w:r>
      <w:r>
        <w:t>à</w:t>
      </w:r>
      <w:r>
        <w:rPr>
          <w:spacing w:val="-4"/>
        </w:rPr>
        <w:t xml:space="preserve"> </w:t>
      </w:r>
      <w:r>
        <w:t>data de</w:t>
      </w:r>
      <w:r>
        <w:rPr>
          <w:spacing w:val="-8"/>
        </w:rPr>
        <w:t xml:space="preserve"> </w:t>
      </w:r>
      <w:r>
        <w:t>término de</w:t>
      </w:r>
      <w:r>
        <w:rPr>
          <w:spacing w:val="-3"/>
        </w:rPr>
        <w:t xml:space="preserve"> </w:t>
      </w:r>
      <w:r>
        <w:t xml:space="preserve">sua </w:t>
      </w:r>
      <w:r>
        <w:rPr>
          <w:spacing w:val="-2"/>
        </w:rPr>
        <w:t>vigência.</w:t>
      </w:r>
    </w:p>
    <w:p w14:paraId="3819F080" w14:textId="77777777" w:rsidR="00565174" w:rsidRPr="00565174" w:rsidRDefault="00565174" w:rsidP="00565174">
      <w:pPr>
        <w:pStyle w:val="PargrafodaLista"/>
        <w:tabs>
          <w:tab w:val="left" w:pos="829"/>
        </w:tabs>
        <w:ind w:left="1146" w:right="284"/>
      </w:pPr>
    </w:p>
    <w:p w14:paraId="562C4227" w14:textId="77777777" w:rsidR="00782AE4" w:rsidRDefault="00565174" w:rsidP="00E654FA">
      <w:pPr>
        <w:pStyle w:val="PargrafodaLista"/>
        <w:numPr>
          <w:ilvl w:val="1"/>
          <w:numId w:val="16"/>
        </w:numPr>
        <w:tabs>
          <w:tab w:val="left" w:pos="829"/>
        </w:tabs>
        <w:ind w:right="284"/>
      </w:pPr>
      <w:r>
        <w:t>Não é permitida a celebração de aditamento deste Acordo de Cooperação com alteração da natureza do objeto.</w:t>
      </w:r>
    </w:p>
    <w:p w14:paraId="7AF2C255" w14:textId="77777777" w:rsidR="00565174" w:rsidRPr="00565174" w:rsidRDefault="00565174" w:rsidP="00565174">
      <w:pPr>
        <w:pStyle w:val="PargrafodaLista"/>
        <w:rPr>
          <w:rFonts w:ascii="Arial" w:hAnsi="Arial" w:cs="Arial"/>
        </w:rPr>
      </w:pPr>
    </w:p>
    <w:p w14:paraId="4E1633DC" w14:textId="77777777" w:rsidR="00565174" w:rsidRPr="00565174" w:rsidRDefault="00565174" w:rsidP="00565174">
      <w:pPr>
        <w:pStyle w:val="PargrafodaLista"/>
        <w:numPr>
          <w:ilvl w:val="1"/>
          <w:numId w:val="16"/>
        </w:numPr>
        <w:tabs>
          <w:tab w:val="left" w:pos="829"/>
        </w:tabs>
        <w:ind w:right="284"/>
      </w:pPr>
      <w:r w:rsidRPr="00565174">
        <w:rPr>
          <w:rFonts w:ascii="Arial" w:hAnsi="Arial" w:cs="Arial"/>
        </w:rPr>
        <w:t>As alterações, com exceção das que tenham por finalidade meramente prorrogar o prazo de vigência do ajuste, deverão ser previamente submetidas à Procuradoria Geral do Estado, órgão ao qual deverão os autos ser encaminhados em prazo hábil para análise e parecer.</w:t>
      </w:r>
    </w:p>
    <w:p w14:paraId="44D057DD" w14:textId="77777777" w:rsidR="00565174" w:rsidRPr="00565174" w:rsidRDefault="00565174" w:rsidP="00565174">
      <w:pPr>
        <w:pStyle w:val="PargrafodaLista"/>
        <w:rPr>
          <w:rFonts w:ascii="Arial" w:hAnsi="Arial" w:cs="Arial"/>
        </w:rPr>
      </w:pPr>
    </w:p>
    <w:p w14:paraId="07C78411" w14:textId="77777777" w:rsidR="00565174" w:rsidRPr="00565174" w:rsidRDefault="00565174" w:rsidP="00565174">
      <w:pPr>
        <w:pStyle w:val="PargrafodaLista"/>
        <w:numPr>
          <w:ilvl w:val="1"/>
          <w:numId w:val="16"/>
        </w:numPr>
        <w:tabs>
          <w:tab w:val="left" w:pos="829"/>
        </w:tabs>
        <w:ind w:right="284"/>
      </w:pPr>
      <w:r w:rsidRPr="00565174">
        <w:rPr>
          <w:rFonts w:ascii="Arial" w:hAnsi="Arial" w:cs="Arial"/>
        </w:rPr>
        <w:t xml:space="preserve">É obrigatório o aditamento do presente instrumento, quando se fizer necessária a efetivação de alterações que tenham por objetivo a mudança das metas e do prazo de vigência. </w:t>
      </w:r>
    </w:p>
    <w:p w14:paraId="0C223E4B" w14:textId="77777777" w:rsidR="00565174" w:rsidRPr="00565174" w:rsidRDefault="00565174" w:rsidP="00565174">
      <w:pPr>
        <w:pStyle w:val="PargrafodaLista"/>
        <w:rPr>
          <w:rFonts w:ascii="Arial" w:hAnsi="Arial" w:cs="Arial"/>
        </w:rPr>
      </w:pPr>
    </w:p>
    <w:p w14:paraId="18BC8CFA" w14:textId="77777777" w:rsidR="00565174" w:rsidRPr="00565174" w:rsidRDefault="00565174" w:rsidP="00565174">
      <w:pPr>
        <w:pStyle w:val="PargrafodaLista"/>
        <w:numPr>
          <w:ilvl w:val="1"/>
          <w:numId w:val="16"/>
        </w:numPr>
        <w:tabs>
          <w:tab w:val="left" w:pos="829"/>
        </w:tabs>
        <w:ind w:right="284"/>
      </w:pPr>
      <w:r w:rsidRPr="00565174">
        <w:rPr>
          <w:rFonts w:ascii="Arial" w:hAnsi="Arial" w:cs="Arial"/>
        </w:rPr>
        <w:t xml:space="preserve"> A atualização do Plano de Trabalho que objetive a adequação do cronograma ou de valores sem a alteração de metas poderá ser registrada por simples apostila, dispensando a celebração de aditamento conforme autoriza o art. 57 da Lei nº 13.019/14. </w:t>
      </w:r>
    </w:p>
    <w:p w14:paraId="14792279" w14:textId="77777777" w:rsidR="00565174" w:rsidRPr="00824994" w:rsidRDefault="00565174" w:rsidP="00565174">
      <w:pPr>
        <w:pStyle w:val="Corpodetexto"/>
        <w:spacing w:before="3"/>
        <w:ind w:right="284"/>
        <w:rPr>
          <w:lang w:val="pt-BR"/>
        </w:rPr>
      </w:pPr>
    </w:p>
    <w:p w14:paraId="6DF2B771" w14:textId="77777777" w:rsidR="00565174" w:rsidRDefault="00565174" w:rsidP="00565174">
      <w:pPr>
        <w:spacing w:line="276" w:lineRule="auto"/>
        <w:jc w:val="both"/>
        <w:rPr>
          <w:rFonts w:ascii="Arial" w:hAnsi="Arial" w:cs="Arial"/>
        </w:rPr>
      </w:pPr>
    </w:p>
    <w:p w14:paraId="1374592C" w14:textId="5A067CA4" w:rsidR="00096BB0" w:rsidRDefault="00096BB0" w:rsidP="00096BB0">
      <w:pPr>
        <w:spacing w:line="276" w:lineRule="auto"/>
        <w:jc w:val="both"/>
        <w:rPr>
          <w:rFonts w:ascii="Arial" w:eastAsia="Times New Roman" w:hAnsi="Arial" w:cs="Arial"/>
          <w:lang w:val="pt-BR"/>
        </w:rPr>
      </w:pPr>
      <w:r>
        <w:rPr>
          <w:rFonts w:ascii="Arial" w:hAnsi="Arial" w:cs="Arial"/>
          <w:b/>
        </w:rPr>
        <w:t xml:space="preserve">CLÁUSULA </w:t>
      </w:r>
      <w:r w:rsidR="00120F61">
        <w:rPr>
          <w:rFonts w:ascii="Arial" w:hAnsi="Arial" w:cs="Arial"/>
          <w:b/>
        </w:rPr>
        <w:t>SÉTIMA</w:t>
      </w:r>
      <w:r>
        <w:rPr>
          <w:rFonts w:ascii="Arial" w:hAnsi="Arial" w:cs="Arial"/>
          <w:b/>
        </w:rPr>
        <w:t xml:space="preserve"> </w:t>
      </w:r>
      <w:r>
        <w:rPr>
          <w:rFonts w:ascii="Arial" w:eastAsia="Arial Unicode MS" w:hAnsi="Arial" w:cs="Arial"/>
          <w:b/>
        </w:rPr>
        <w:t>–</w:t>
      </w:r>
      <w:r>
        <w:rPr>
          <w:rFonts w:ascii="Arial" w:hAnsi="Arial" w:cs="Arial"/>
          <w:b/>
        </w:rPr>
        <w:t xml:space="preserve"> DA EXTINÇÃO</w:t>
      </w:r>
    </w:p>
    <w:p w14:paraId="718DAED8" w14:textId="77777777" w:rsidR="00096BB0" w:rsidRDefault="00096BB0" w:rsidP="00096BB0">
      <w:pPr>
        <w:spacing w:line="276" w:lineRule="auto"/>
        <w:jc w:val="both"/>
        <w:rPr>
          <w:rFonts w:ascii="Arial" w:hAnsi="Arial" w:cs="Arial"/>
        </w:rPr>
      </w:pPr>
    </w:p>
    <w:p w14:paraId="637987B5" w14:textId="77777777" w:rsidR="00096BB0" w:rsidRDefault="00096BB0" w:rsidP="00AA0963">
      <w:pPr>
        <w:spacing w:line="276" w:lineRule="auto"/>
        <w:ind w:firstLine="720"/>
        <w:jc w:val="both"/>
        <w:rPr>
          <w:rFonts w:ascii="Arial" w:hAnsi="Arial" w:cs="Arial"/>
        </w:rPr>
      </w:pPr>
      <w:r>
        <w:rPr>
          <w:rFonts w:ascii="Arial" w:hAnsi="Arial" w:cs="Arial"/>
        </w:rPr>
        <w:t xml:space="preserve">8.1 </w:t>
      </w:r>
      <w:r>
        <w:rPr>
          <w:rFonts w:ascii="Arial" w:eastAsia="Arial Unicode MS" w:hAnsi="Arial" w:cs="Arial"/>
        </w:rPr>
        <w:t>–</w:t>
      </w:r>
      <w:r>
        <w:rPr>
          <w:rFonts w:ascii="Arial" w:hAnsi="Arial" w:cs="Arial"/>
        </w:rPr>
        <w:t xml:space="preserve"> O presente Acordo de Cooperação poderá ser:</w:t>
      </w:r>
    </w:p>
    <w:p w14:paraId="485812AE" w14:textId="77777777" w:rsidR="00096BB0" w:rsidRDefault="00096BB0" w:rsidP="00096BB0">
      <w:pPr>
        <w:spacing w:line="276" w:lineRule="auto"/>
        <w:jc w:val="both"/>
        <w:rPr>
          <w:rFonts w:ascii="Arial" w:hAnsi="Arial" w:cs="Arial"/>
        </w:rPr>
      </w:pPr>
    </w:p>
    <w:p w14:paraId="75D17493" w14:textId="77777777" w:rsidR="00096BB0" w:rsidRDefault="00096BB0" w:rsidP="00AA0963">
      <w:pPr>
        <w:spacing w:line="276" w:lineRule="auto"/>
        <w:ind w:left="720"/>
        <w:jc w:val="both"/>
        <w:rPr>
          <w:rFonts w:ascii="Arial" w:hAnsi="Arial" w:cs="Arial"/>
        </w:rPr>
      </w:pPr>
      <w:r>
        <w:rPr>
          <w:rFonts w:ascii="Arial" w:hAnsi="Arial" w:cs="Arial"/>
        </w:rPr>
        <w:t xml:space="preserve">I </w:t>
      </w:r>
      <w:r>
        <w:rPr>
          <w:rFonts w:ascii="Arial" w:eastAsia="Arial Unicode MS" w:hAnsi="Arial" w:cs="Arial"/>
        </w:rPr>
        <w:t>–</w:t>
      </w:r>
      <w:r>
        <w:rPr>
          <w:rFonts w:ascii="Arial" w:hAnsi="Arial" w:cs="Arial"/>
        </w:rPr>
        <w:t xml:space="preserve"> denunciado a qualquer tempo, por escrito, ficando os partícipes responsáveis somente pelas obrigações e auferindo as vantagens do tempo em que participaram voluntariamente da avença, respeitado o prazo mínimo de 60 (sessenta) dias de antecedência para a publicidade dessa intenção;</w:t>
      </w:r>
    </w:p>
    <w:p w14:paraId="7F7223A9" w14:textId="77777777" w:rsidR="00096BB0" w:rsidRDefault="00096BB0" w:rsidP="00096BB0">
      <w:pPr>
        <w:spacing w:line="276" w:lineRule="auto"/>
        <w:jc w:val="both"/>
        <w:rPr>
          <w:rFonts w:ascii="Arial" w:hAnsi="Arial" w:cs="Arial"/>
        </w:rPr>
      </w:pPr>
    </w:p>
    <w:p w14:paraId="58CEF8C3" w14:textId="77777777" w:rsidR="00096BB0" w:rsidRDefault="00096BB0" w:rsidP="00AA0963">
      <w:pPr>
        <w:spacing w:line="276" w:lineRule="auto"/>
        <w:ind w:left="720"/>
        <w:jc w:val="both"/>
        <w:rPr>
          <w:rFonts w:ascii="Arial" w:hAnsi="Arial" w:cs="Arial"/>
        </w:rPr>
      </w:pPr>
      <w:r>
        <w:rPr>
          <w:rFonts w:ascii="Arial" w:hAnsi="Arial" w:cs="Arial"/>
        </w:rPr>
        <w:t xml:space="preserve">II </w:t>
      </w:r>
      <w:r>
        <w:rPr>
          <w:rFonts w:ascii="Arial" w:eastAsia="Arial Unicode MS" w:hAnsi="Arial" w:cs="Arial"/>
        </w:rPr>
        <w:t>–</w:t>
      </w:r>
      <w:r>
        <w:rPr>
          <w:rFonts w:ascii="Arial" w:hAnsi="Arial" w:cs="Arial"/>
        </w:rPr>
        <w:t xml:space="preserve"> rescindido, independente de prévia notificação ou interpelação judicial ou extrajudicial, nas seguintes hipóteses: </w:t>
      </w:r>
    </w:p>
    <w:p w14:paraId="172A401C" w14:textId="77777777" w:rsidR="00096BB0" w:rsidRDefault="00096BB0" w:rsidP="00096BB0">
      <w:pPr>
        <w:spacing w:line="276" w:lineRule="auto"/>
        <w:jc w:val="both"/>
        <w:rPr>
          <w:rFonts w:ascii="Arial" w:hAnsi="Arial" w:cs="Arial"/>
        </w:rPr>
      </w:pPr>
    </w:p>
    <w:p w14:paraId="4AEA41E5" w14:textId="77777777" w:rsidR="00096BB0" w:rsidRDefault="00096BB0" w:rsidP="00AA0963">
      <w:pPr>
        <w:spacing w:line="276" w:lineRule="auto"/>
        <w:ind w:firstLine="720"/>
        <w:jc w:val="both"/>
        <w:rPr>
          <w:rFonts w:ascii="Arial" w:hAnsi="Arial" w:cs="Arial"/>
        </w:rPr>
      </w:pPr>
      <w:r>
        <w:rPr>
          <w:rFonts w:ascii="Arial" w:hAnsi="Arial" w:cs="Arial"/>
        </w:rPr>
        <w:t xml:space="preserve">a) inadimplemento de quaisquer das cláusulas pactuadas; </w:t>
      </w:r>
    </w:p>
    <w:p w14:paraId="17EED239" w14:textId="77777777" w:rsidR="00782AE4" w:rsidRDefault="00782AE4" w:rsidP="00AA0963">
      <w:pPr>
        <w:spacing w:line="276" w:lineRule="auto"/>
        <w:ind w:left="720"/>
        <w:jc w:val="both"/>
        <w:rPr>
          <w:rFonts w:ascii="Arial" w:hAnsi="Arial" w:cs="Arial"/>
        </w:rPr>
      </w:pPr>
    </w:p>
    <w:p w14:paraId="40039AFD" w14:textId="77777777" w:rsidR="00096BB0" w:rsidRDefault="00096BB0" w:rsidP="00AA0963">
      <w:pPr>
        <w:spacing w:line="276" w:lineRule="auto"/>
        <w:ind w:left="720"/>
        <w:jc w:val="both"/>
        <w:rPr>
          <w:rFonts w:ascii="Arial" w:hAnsi="Arial" w:cs="Arial"/>
        </w:rPr>
      </w:pPr>
      <w:r>
        <w:rPr>
          <w:rFonts w:ascii="Arial" w:hAnsi="Arial" w:cs="Arial"/>
        </w:rPr>
        <w:t>b) constatação, a qualquer tempo, de falsidade ou incorreção em qualquer documento apresentado.</w:t>
      </w:r>
    </w:p>
    <w:p w14:paraId="655DC449" w14:textId="77777777" w:rsidR="00096BB0" w:rsidRDefault="00096BB0" w:rsidP="00096BB0">
      <w:pPr>
        <w:spacing w:line="276" w:lineRule="auto"/>
        <w:jc w:val="both"/>
        <w:rPr>
          <w:rFonts w:ascii="Arial" w:hAnsi="Arial" w:cs="Arial"/>
        </w:rPr>
      </w:pPr>
    </w:p>
    <w:p w14:paraId="593FFF55" w14:textId="77777777" w:rsidR="00096BB0" w:rsidRDefault="00096BB0" w:rsidP="00AA0963">
      <w:pPr>
        <w:pStyle w:val="WW-Corpodetexto2"/>
        <w:spacing w:line="276" w:lineRule="auto"/>
        <w:ind w:left="720"/>
        <w:rPr>
          <w:sz w:val="22"/>
          <w:szCs w:val="22"/>
        </w:rPr>
      </w:pPr>
      <w:r>
        <w:rPr>
          <w:color w:val="000000"/>
          <w:sz w:val="22"/>
          <w:szCs w:val="22"/>
        </w:rPr>
        <w:t xml:space="preserve">8.2 </w:t>
      </w:r>
      <w:r>
        <w:rPr>
          <w:rFonts w:eastAsia="Arial Unicode MS"/>
          <w:sz w:val="22"/>
          <w:szCs w:val="22"/>
        </w:rPr>
        <w:t>–</w:t>
      </w:r>
      <w:r>
        <w:rPr>
          <w:color w:val="000000"/>
          <w:sz w:val="22"/>
          <w:szCs w:val="22"/>
        </w:rPr>
        <w:t xml:space="preserve"> </w:t>
      </w:r>
      <w:r>
        <w:rPr>
          <w:sz w:val="22"/>
          <w:szCs w:val="22"/>
        </w:rPr>
        <w:t>O presente instrumento será também extinto pela superveniência de norma legal que o torne formal ou materialmente inexequível.</w:t>
      </w:r>
    </w:p>
    <w:p w14:paraId="07333F6B" w14:textId="77777777" w:rsidR="00096BB0" w:rsidRDefault="00096BB0" w:rsidP="00096BB0">
      <w:pPr>
        <w:pStyle w:val="WW-Corpodetexto2"/>
        <w:spacing w:line="276" w:lineRule="auto"/>
        <w:rPr>
          <w:sz w:val="22"/>
          <w:szCs w:val="22"/>
        </w:rPr>
      </w:pPr>
    </w:p>
    <w:p w14:paraId="54148FB0" w14:textId="77777777" w:rsidR="00096BB0" w:rsidRDefault="00096BB0" w:rsidP="00AA0963">
      <w:pPr>
        <w:pStyle w:val="WW-Corpodetexto2"/>
        <w:spacing w:line="276" w:lineRule="auto"/>
        <w:ind w:left="720"/>
        <w:rPr>
          <w:sz w:val="22"/>
          <w:szCs w:val="22"/>
        </w:rPr>
      </w:pPr>
      <w:r>
        <w:rPr>
          <w:sz w:val="22"/>
          <w:szCs w:val="22"/>
        </w:rPr>
        <w:t xml:space="preserve">Parágrafo Primeiro </w:t>
      </w:r>
      <w:r>
        <w:rPr>
          <w:rFonts w:eastAsia="Arial Unicode MS"/>
          <w:sz w:val="22"/>
          <w:szCs w:val="22"/>
        </w:rPr>
        <w:t>–</w:t>
      </w:r>
      <w:r>
        <w:rPr>
          <w:sz w:val="22"/>
          <w:szCs w:val="22"/>
        </w:rPr>
        <w:t xml:space="preserve"> Durante o período de aviso prévio, os direitos e obrigações dos Partícipes previstos nesse Acordo manter-se-ão inalterados, salvo se os Partícipes ajustarem de outra forma. </w:t>
      </w:r>
    </w:p>
    <w:p w14:paraId="33D92609" w14:textId="77777777" w:rsidR="00AA0963" w:rsidRDefault="00AA0963" w:rsidP="00096BB0">
      <w:pPr>
        <w:pStyle w:val="WW-Corpodetexto2"/>
        <w:spacing w:line="276" w:lineRule="auto"/>
        <w:rPr>
          <w:sz w:val="22"/>
          <w:szCs w:val="22"/>
        </w:rPr>
      </w:pPr>
    </w:p>
    <w:p w14:paraId="2C94EB9B" w14:textId="77777777" w:rsidR="00096BB0" w:rsidRDefault="00096BB0" w:rsidP="00AA0963">
      <w:pPr>
        <w:pStyle w:val="WW-Corpodetexto2"/>
        <w:spacing w:line="276" w:lineRule="auto"/>
        <w:ind w:left="720"/>
        <w:rPr>
          <w:sz w:val="22"/>
          <w:szCs w:val="22"/>
        </w:rPr>
      </w:pPr>
      <w:r>
        <w:rPr>
          <w:sz w:val="22"/>
          <w:szCs w:val="22"/>
        </w:rPr>
        <w:t xml:space="preserve">Parágrafo Segundo </w:t>
      </w:r>
      <w:r>
        <w:rPr>
          <w:rFonts w:eastAsia="Arial Unicode MS"/>
          <w:sz w:val="22"/>
          <w:szCs w:val="22"/>
        </w:rPr>
        <w:t>–</w:t>
      </w:r>
      <w:r>
        <w:rPr>
          <w:sz w:val="22"/>
          <w:szCs w:val="22"/>
        </w:rPr>
        <w:t xml:space="preserve"> Findo o prazo do aviso prévio, os Partícipes serão responsáveis somente pelas obrigações que, em razão da natureza pela qual se revestem, sobrevivam ao término do Acordo.</w:t>
      </w:r>
    </w:p>
    <w:p w14:paraId="681F65F5" w14:textId="77777777" w:rsidR="00096BB0" w:rsidRDefault="00096BB0" w:rsidP="00096BB0">
      <w:pPr>
        <w:pStyle w:val="NormalWeb"/>
        <w:spacing w:before="0" w:beforeAutospacing="0" w:after="0" w:afterAutospacing="0" w:line="276" w:lineRule="auto"/>
        <w:jc w:val="both"/>
        <w:rPr>
          <w:rFonts w:ascii="Arial" w:eastAsia="Arial Unicode MS" w:hAnsi="Arial" w:cs="Arial"/>
          <w:b/>
          <w:sz w:val="22"/>
          <w:szCs w:val="22"/>
        </w:rPr>
      </w:pPr>
    </w:p>
    <w:p w14:paraId="1797613E" w14:textId="77777777" w:rsidR="00096BB0" w:rsidRDefault="00096BB0" w:rsidP="00096BB0">
      <w:pPr>
        <w:pStyle w:val="NormalWeb"/>
        <w:spacing w:before="0" w:beforeAutospacing="0" w:after="0" w:afterAutospacing="0" w:line="276" w:lineRule="auto"/>
        <w:jc w:val="both"/>
        <w:rPr>
          <w:rFonts w:ascii="Arial" w:eastAsia="Arial Unicode MS" w:hAnsi="Arial" w:cs="Arial"/>
          <w:b/>
          <w:sz w:val="22"/>
          <w:szCs w:val="22"/>
        </w:rPr>
      </w:pPr>
      <w:r>
        <w:rPr>
          <w:rFonts w:ascii="Arial" w:eastAsia="Arial Unicode MS" w:hAnsi="Arial" w:cs="Arial"/>
          <w:b/>
          <w:sz w:val="22"/>
          <w:szCs w:val="22"/>
        </w:rPr>
        <w:t xml:space="preserve">CLÁUSULA NONA </w:t>
      </w:r>
      <w:r>
        <w:rPr>
          <w:rFonts w:ascii="Arial" w:eastAsia="Arial Unicode MS" w:hAnsi="Arial" w:cs="Arial"/>
          <w:sz w:val="22"/>
          <w:szCs w:val="22"/>
        </w:rPr>
        <w:t>–</w:t>
      </w:r>
      <w:r>
        <w:rPr>
          <w:rFonts w:ascii="Arial" w:eastAsia="Arial Unicode MS" w:hAnsi="Arial" w:cs="Arial"/>
          <w:b/>
          <w:sz w:val="22"/>
          <w:szCs w:val="22"/>
        </w:rPr>
        <w:t xml:space="preserve"> DA PUBLICAÇÃO</w:t>
      </w:r>
    </w:p>
    <w:p w14:paraId="257A36F4" w14:textId="77777777" w:rsidR="00096BB0" w:rsidRDefault="00096BB0" w:rsidP="00096BB0">
      <w:pPr>
        <w:spacing w:line="276" w:lineRule="auto"/>
        <w:jc w:val="both"/>
        <w:rPr>
          <w:rFonts w:ascii="Arial" w:eastAsia="Times New Roman" w:hAnsi="Arial" w:cs="Arial"/>
        </w:rPr>
      </w:pPr>
    </w:p>
    <w:p w14:paraId="5C9B07A7" w14:textId="77777777" w:rsidR="00096BB0" w:rsidRDefault="00096BB0" w:rsidP="00AA0963">
      <w:pPr>
        <w:spacing w:line="276" w:lineRule="auto"/>
        <w:ind w:left="720"/>
        <w:jc w:val="both"/>
        <w:rPr>
          <w:rFonts w:ascii="Arial" w:hAnsi="Arial" w:cs="Arial"/>
        </w:rPr>
      </w:pPr>
      <w:r>
        <w:rPr>
          <w:rFonts w:ascii="Arial" w:hAnsi="Arial" w:cs="Arial"/>
        </w:rPr>
        <w:t xml:space="preserve">9.1 </w:t>
      </w:r>
      <w:r>
        <w:rPr>
          <w:rFonts w:ascii="Arial" w:eastAsia="Arial Unicode MS" w:hAnsi="Arial" w:cs="Arial"/>
        </w:rPr>
        <w:t>–</w:t>
      </w:r>
      <w:r>
        <w:rPr>
          <w:rFonts w:ascii="Arial" w:hAnsi="Arial" w:cs="Arial"/>
        </w:rPr>
        <w:t xml:space="preserve"> A eficácia do presente Acordo de Cooperação ou dos aditamentos que impliquem em alteração ou ampliação da execução do objeto descrito neste instrumento, fica condicionada à publicação do respectivo extrato no Diário Oficial do Estado, a qual deverá ser providenciada pela administração pública estadual até o quinto dia útil do mês seguinte ao da assinatura, e ocorrer no prazo de até 20 (vinte) dias daquela data.</w:t>
      </w:r>
    </w:p>
    <w:p w14:paraId="428189C7" w14:textId="1BB9C8D9" w:rsidR="00096BB0" w:rsidRDefault="00096BB0" w:rsidP="00096BB0">
      <w:pPr>
        <w:spacing w:line="276" w:lineRule="auto"/>
        <w:jc w:val="both"/>
        <w:rPr>
          <w:rFonts w:ascii="Arial" w:hAnsi="Arial" w:cs="Arial"/>
        </w:rPr>
      </w:pPr>
    </w:p>
    <w:p w14:paraId="415AEF5E" w14:textId="589DCE60" w:rsidR="005B48F9" w:rsidRDefault="005B48F9" w:rsidP="00096BB0">
      <w:pPr>
        <w:spacing w:line="276" w:lineRule="auto"/>
        <w:jc w:val="both"/>
        <w:rPr>
          <w:rFonts w:ascii="Arial" w:hAnsi="Arial" w:cs="Arial"/>
        </w:rPr>
      </w:pPr>
    </w:p>
    <w:p w14:paraId="390321ED" w14:textId="48394DE6" w:rsidR="005B48F9" w:rsidRDefault="005B48F9" w:rsidP="00096BB0">
      <w:pPr>
        <w:spacing w:line="276" w:lineRule="auto"/>
        <w:jc w:val="both"/>
        <w:rPr>
          <w:rFonts w:ascii="Arial" w:hAnsi="Arial" w:cs="Arial"/>
        </w:rPr>
      </w:pPr>
    </w:p>
    <w:p w14:paraId="596E515C" w14:textId="78342A55" w:rsidR="005B48F9" w:rsidRDefault="005B48F9" w:rsidP="00096BB0">
      <w:pPr>
        <w:spacing w:line="276" w:lineRule="auto"/>
        <w:jc w:val="both"/>
        <w:rPr>
          <w:rFonts w:ascii="Arial" w:hAnsi="Arial" w:cs="Arial"/>
        </w:rPr>
      </w:pPr>
    </w:p>
    <w:p w14:paraId="0448FF03" w14:textId="7F6BBA94" w:rsidR="005B48F9" w:rsidRDefault="005B48F9" w:rsidP="00096BB0">
      <w:pPr>
        <w:spacing w:line="276" w:lineRule="auto"/>
        <w:jc w:val="both"/>
        <w:rPr>
          <w:rFonts w:ascii="Arial" w:hAnsi="Arial" w:cs="Arial"/>
        </w:rPr>
      </w:pPr>
    </w:p>
    <w:p w14:paraId="62E1AB36" w14:textId="77777777" w:rsidR="005B48F9" w:rsidRDefault="005B48F9" w:rsidP="00096BB0">
      <w:pPr>
        <w:spacing w:line="276" w:lineRule="auto"/>
        <w:jc w:val="both"/>
        <w:rPr>
          <w:rFonts w:ascii="Arial" w:hAnsi="Arial" w:cs="Arial"/>
        </w:rPr>
      </w:pPr>
    </w:p>
    <w:p w14:paraId="7E8F77A6" w14:textId="77777777" w:rsidR="00096BB0" w:rsidRDefault="00096BB0" w:rsidP="00096BB0">
      <w:pPr>
        <w:pStyle w:val="WW-Corpodetexto3"/>
        <w:spacing w:line="276" w:lineRule="auto"/>
        <w:rPr>
          <w:b/>
          <w:color w:val="000000"/>
          <w:sz w:val="22"/>
          <w:szCs w:val="22"/>
        </w:rPr>
      </w:pPr>
      <w:r>
        <w:rPr>
          <w:b/>
          <w:color w:val="000000"/>
          <w:sz w:val="22"/>
          <w:szCs w:val="22"/>
        </w:rPr>
        <w:t>CLÁUSULA DÉCIMA – DA PROPRIEDADE INTELECTUAL</w:t>
      </w:r>
    </w:p>
    <w:p w14:paraId="60EE0BC5" w14:textId="77777777" w:rsidR="00096BB0" w:rsidRDefault="00096BB0" w:rsidP="00096BB0">
      <w:pPr>
        <w:pStyle w:val="WW-Corpodetexto3"/>
        <w:spacing w:line="276" w:lineRule="auto"/>
        <w:rPr>
          <w:b/>
          <w:color w:val="000000"/>
          <w:sz w:val="22"/>
          <w:szCs w:val="22"/>
        </w:rPr>
      </w:pPr>
    </w:p>
    <w:p w14:paraId="27467722" w14:textId="2E6A3038" w:rsidR="00096BB0" w:rsidRDefault="00096BB0" w:rsidP="00AA0963">
      <w:pPr>
        <w:pStyle w:val="WW-Corpodetexto3"/>
        <w:spacing w:line="276" w:lineRule="auto"/>
        <w:ind w:left="720"/>
        <w:rPr>
          <w:color w:val="000000"/>
          <w:sz w:val="22"/>
          <w:szCs w:val="22"/>
        </w:rPr>
      </w:pPr>
      <w:r>
        <w:rPr>
          <w:color w:val="000000"/>
          <w:sz w:val="22"/>
          <w:szCs w:val="22"/>
        </w:rPr>
        <w:t xml:space="preserve">10.1 </w:t>
      </w:r>
      <w:r>
        <w:rPr>
          <w:rFonts w:eastAsia="Arial Unicode MS"/>
          <w:color w:val="auto"/>
          <w:sz w:val="22"/>
          <w:szCs w:val="22"/>
        </w:rPr>
        <w:t xml:space="preserve">– </w:t>
      </w:r>
      <w:r>
        <w:rPr>
          <w:color w:val="000000"/>
          <w:sz w:val="22"/>
          <w:szCs w:val="22"/>
        </w:rPr>
        <w:t>Qualquer invento, aperfeiçoamento ou inovação tecnológica, obtenção de produto ou processo resultante das ações envolvidas no âmbito do presente Acordo de Cooperação terá sua exploração econômica regida por instrumento específico, assegurada sua utilização sem ônus.</w:t>
      </w:r>
    </w:p>
    <w:p w14:paraId="3AC8A1D2" w14:textId="3DF4C816" w:rsidR="005B48F9" w:rsidRDefault="005B48F9" w:rsidP="00AA0963">
      <w:pPr>
        <w:pStyle w:val="WW-Corpodetexto3"/>
        <w:spacing w:line="276" w:lineRule="auto"/>
        <w:ind w:left="720"/>
        <w:rPr>
          <w:color w:val="000000"/>
          <w:sz w:val="22"/>
          <w:szCs w:val="22"/>
        </w:rPr>
      </w:pPr>
    </w:p>
    <w:p w14:paraId="555522C6" w14:textId="77777777" w:rsidR="00096BB0" w:rsidRDefault="00096BB0" w:rsidP="00096BB0">
      <w:pPr>
        <w:pStyle w:val="WW-Corpodetexto3"/>
        <w:spacing w:line="276" w:lineRule="auto"/>
        <w:rPr>
          <w:b/>
          <w:color w:val="000000"/>
          <w:sz w:val="22"/>
          <w:szCs w:val="22"/>
        </w:rPr>
      </w:pPr>
    </w:p>
    <w:p w14:paraId="3E23F473" w14:textId="77777777" w:rsidR="00096BB0" w:rsidRDefault="00096BB0" w:rsidP="00096BB0">
      <w:pPr>
        <w:pStyle w:val="WW-Corpodetexto3"/>
        <w:spacing w:line="276" w:lineRule="auto"/>
        <w:rPr>
          <w:b/>
          <w:color w:val="000000"/>
          <w:sz w:val="22"/>
          <w:szCs w:val="22"/>
        </w:rPr>
      </w:pPr>
      <w:r>
        <w:rPr>
          <w:b/>
          <w:color w:val="000000"/>
          <w:sz w:val="22"/>
          <w:szCs w:val="22"/>
        </w:rPr>
        <w:t>CLÁUSULA DÉCIMA PRIMEIRA – DA PUBLICIDADE E USO DE MARCAS</w:t>
      </w:r>
    </w:p>
    <w:p w14:paraId="0465B68C" w14:textId="77777777" w:rsidR="00096BB0" w:rsidRDefault="00096BB0" w:rsidP="00096BB0">
      <w:pPr>
        <w:pStyle w:val="WW-Corpodetexto3"/>
        <w:spacing w:line="276" w:lineRule="auto"/>
        <w:rPr>
          <w:b/>
          <w:color w:val="000000"/>
          <w:sz w:val="22"/>
          <w:szCs w:val="22"/>
        </w:rPr>
      </w:pPr>
    </w:p>
    <w:p w14:paraId="4D18D95F" w14:textId="77777777" w:rsidR="00096BB0" w:rsidRDefault="00096BB0" w:rsidP="00AA0963">
      <w:pPr>
        <w:pStyle w:val="WW-Corpodetexto3"/>
        <w:spacing w:line="276" w:lineRule="auto"/>
        <w:ind w:left="720"/>
        <w:rPr>
          <w:color w:val="000000"/>
          <w:sz w:val="22"/>
          <w:szCs w:val="22"/>
        </w:rPr>
      </w:pPr>
      <w:r>
        <w:rPr>
          <w:color w:val="000000"/>
          <w:sz w:val="22"/>
          <w:szCs w:val="22"/>
        </w:rPr>
        <w:t xml:space="preserve">11.1 </w:t>
      </w:r>
      <w:r>
        <w:rPr>
          <w:rFonts w:eastAsia="Arial Unicode MS"/>
          <w:color w:val="auto"/>
          <w:sz w:val="22"/>
          <w:szCs w:val="22"/>
        </w:rPr>
        <w:t xml:space="preserve">– </w:t>
      </w:r>
      <w:r>
        <w:rPr>
          <w:color w:val="000000"/>
          <w:sz w:val="22"/>
          <w:szCs w:val="22"/>
        </w:rPr>
        <w:t>A divulgação dos atos praticados em razão deste instrumento deverá restringir-se a caráter educativo, informativo ou de disseminação de informação e conhecimento, respeitados os direitos autorias.</w:t>
      </w:r>
    </w:p>
    <w:p w14:paraId="4D57FA69" w14:textId="77777777" w:rsidR="00096BB0" w:rsidRDefault="00096BB0" w:rsidP="00096BB0">
      <w:pPr>
        <w:pStyle w:val="WW-Corpodetexto3"/>
        <w:spacing w:line="276" w:lineRule="auto"/>
        <w:rPr>
          <w:color w:val="000000"/>
          <w:sz w:val="22"/>
          <w:szCs w:val="22"/>
        </w:rPr>
      </w:pPr>
    </w:p>
    <w:p w14:paraId="432E735F" w14:textId="77777777" w:rsidR="00096BB0" w:rsidRDefault="00096BB0" w:rsidP="00AA0963">
      <w:pPr>
        <w:pStyle w:val="WW-Corpodetexto3"/>
        <w:spacing w:line="276" w:lineRule="auto"/>
        <w:ind w:left="720"/>
        <w:rPr>
          <w:color w:val="000000"/>
          <w:sz w:val="22"/>
          <w:szCs w:val="22"/>
        </w:rPr>
      </w:pPr>
      <w:r>
        <w:rPr>
          <w:color w:val="000000"/>
          <w:sz w:val="22"/>
          <w:szCs w:val="22"/>
        </w:rPr>
        <w:t xml:space="preserve">11.1.1 </w:t>
      </w:r>
      <w:r>
        <w:rPr>
          <w:rFonts w:eastAsia="Arial Unicode MS"/>
          <w:color w:val="auto"/>
          <w:sz w:val="22"/>
          <w:szCs w:val="22"/>
        </w:rPr>
        <w:t xml:space="preserve">– </w:t>
      </w:r>
      <w:r>
        <w:rPr>
          <w:color w:val="000000"/>
          <w:sz w:val="22"/>
          <w:szCs w:val="22"/>
        </w:rPr>
        <w:t>Os Partícipes acordam que a utilização de marcas, representadas por títulos e logotipos, somente poderá ocorrer com a autorização expressa de seu proprietário.</w:t>
      </w:r>
    </w:p>
    <w:p w14:paraId="680CEC8F" w14:textId="77777777" w:rsidR="00096BB0" w:rsidRDefault="00096BB0" w:rsidP="00096BB0">
      <w:pPr>
        <w:pStyle w:val="WW-Corpodetexto3"/>
        <w:spacing w:line="276" w:lineRule="auto"/>
        <w:ind w:left="284"/>
        <w:rPr>
          <w:color w:val="000000"/>
          <w:sz w:val="22"/>
          <w:szCs w:val="22"/>
        </w:rPr>
      </w:pPr>
    </w:p>
    <w:p w14:paraId="52DC1D1D" w14:textId="77777777" w:rsidR="00096BB0" w:rsidRDefault="00096BB0" w:rsidP="00AA0963">
      <w:pPr>
        <w:pStyle w:val="WW-Corpodetexto3"/>
        <w:spacing w:line="276" w:lineRule="auto"/>
        <w:ind w:left="720"/>
        <w:rPr>
          <w:color w:val="000000"/>
          <w:sz w:val="22"/>
          <w:szCs w:val="22"/>
        </w:rPr>
      </w:pPr>
      <w:r>
        <w:rPr>
          <w:color w:val="000000"/>
          <w:sz w:val="22"/>
          <w:szCs w:val="22"/>
        </w:rPr>
        <w:t xml:space="preserve">11.1.2 </w:t>
      </w:r>
      <w:r>
        <w:rPr>
          <w:rFonts w:eastAsia="Arial Unicode MS"/>
          <w:color w:val="auto"/>
          <w:sz w:val="22"/>
          <w:szCs w:val="22"/>
        </w:rPr>
        <w:t xml:space="preserve">– </w:t>
      </w:r>
      <w:r>
        <w:rPr>
          <w:color w:val="000000"/>
          <w:sz w:val="22"/>
          <w:szCs w:val="22"/>
        </w:rPr>
        <w:t>Os Partícipes obrigam-se a submeter, previamente e por escrito, à aprovação um do outro, qualquer matéria técnica ou científica decorrente da execução deste instrumento, a ser eventualmente divulgada em publicações, relatórios, conclaves, propagandas, concursos e congêneres.</w:t>
      </w:r>
    </w:p>
    <w:p w14:paraId="6155C257" w14:textId="77777777" w:rsidR="00096BB0" w:rsidRDefault="00096BB0" w:rsidP="00096BB0">
      <w:pPr>
        <w:pStyle w:val="WW-Corpodetexto3"/>
        <w:spacing w:line="276" w:lineRule="auto"/>
        <w:ind w:left="284"/>
        <w:rPr>
          <w:color w:val="000000"/>
          <w:sz w:val="22"/>
          <w:szCs w:val="22"/>
        </w:rPr>
      </w:pPr>
    </w:p>
    <w:p w14:paraId="320D7785" w14:textId="77777777" w:rsidR="00096BB0" w:rsidRDefault="00096BB0" w:rsidP="00AA0963">
      <w:pPr>
        <w:pStyle w:val="WW-Corpodetexto3"/>
        <w:spacing w:line="276" w:lineRule="auto"/>
        <w:ind w:left="720"/>
        <w:rPr>
          <w:color w:val="000000"/>
          <w:sz w:val="22"/>
          <w:szCs w:val="22"/>
        </w:rPr>
      </w:pPr>
      <w:r>
        <w:rPr>
          <w:color w:val="auto"/>
          <w:sz w:val="22"/>
          <w:szCs w:val="22"/>
        </w:rPr>
        <w:t xml:space="preserve">11.2 </w:t>
      </w:r>
      <w:r>
        <w:rPr>
          <w:rFonts w:eastAsia="Arial Unicode MS"/>
          <w:color w:val="auto"/>
          <w:sz w:val="22"/>
          <w:szCs w:val="22"/>
        </w:rPr>
        <w:t>–</w:t>
      </w:r>
      <w:r>
        <w:rPr>
          <w:color w:val="auto"/>
          <w:sz w:val="22"/>
          <w:szCs w:val="22"/>
        </w:rPr>
        <w:t xml:space="preserve"> </w:t>
      </w:r>
      <w:r>
        <w:rPr>
          <w:color w:val="000000"/>
          <w:sz w:val="22"/>
          <w:szCs w:val="22"/>
        </w:rPr>
        <w:t>Não poderão constar nomes, símbolos ou imagens que caracterizem promoção pessoal de autoridades ou servidores públicos em geral de eventual publicidade de quaisquer atos executados em função deste Acordo de Cooperação ou que com ele tenham relação.</w:t>
      </w:r>
    </w:p>
    <w:p w14:paraId="49AF0315" w14:textId="77777777" w:rsidR="00096BB0" w:rsidRDefault="00096BB0" w:rsidP="00096BB0">
      <w:pPr>
        <w:pStyle w:val="WW-Corpodetexto3"/>
        <w:spacing w:line="276" w:lineRule="auto"/>
        <w:rPr>
          <w:color w:val="000000"/>
          <w:sz w:val="22"/>
          <w:szCs w:val="22"/>
        </w:rPr>
      </w:pPr>
    </w:p>
    <w:p w14:paraId="5A160755" w14:textId="77777777" w:rsidR="00782AE4" w:rsidRDefault="00782AE4" w:rsidP="00096BB0">
      <w:pPr>
        <w:pStyle w:val="WW-Corpodetexto3"/>
        <w:spacing w:line="276" w:lineRule="auto"/>
        <w:rPr>
          <w:b/>
          <w:color w:val="auto"/>
          <w:sz w:val="22"/>
          <w:szCs w:val="22"/>
        </w:rPr>
      </w:pPr>
    </w:p>
    <w:p w14:paraId="1A242564" w14:textId="77777777" w:rsidR="00096BB0" w:rsidRDefault="00096BB0" w:rsidP="00096BB0">
      <w:pPr>
        <w:pStyle w:val="WW-Corpodetexto3"/>
        <w:spacing w:line="276" w:lineRule="auto"/>
        <w:rPr>
          <w:b/>
          <w:color w:val="auto"/>
          <w:sz w:val="22"/>
          <w:szCs w:val="22"/>
        </w:rPr>
      </w:pPr>
      <w:r>
        <w:rPr>
          <w:b/>
          <w:color w:val="auto"/>
          <w:sz w:val="22"/>
          <w:szCs w:val="22"/>
        </w:rPr>
        <w:t xml:space="preserve">CLÁUSULA DÉCIMA SEGUNDA – DO SIGILO DAS INFORMAÇÕES E COMUNICAÇÕES </w:t>
      </w:r>
    </w:p>
    <w:p w14:paraId="77BB3B2D" w14:textId="77777777" w:rsidR="00096BB0" w:rsidRDefault="00096BB0" w:rsidP="00096BB0">
      <w:pPr>
        <w:pStyle w:val="WW-Corpodetexto3"/>
        <w:spacing w:line="276" w:lineRule="auto"/>
        <w:rPr>
          <w:b/>
          <w:color w:val="auto"/>
          <w:sz w:val="22"/>
          <w:szCs w:val="22"/>
        </w:rPr>
      </w:pPr>
    </w:p>
    <w:p w14:paraId="64DA22FC" w14:textId="77777777" w:rsidR="00565174" w:rsidRPr="00AA0963" w:rsidRDefault="00096BB0" w:rsidP="00AA0963">
      <w:pPr>
        <w:pStyle w:val="Ttulo1"/>
        <w:spacing w:before="1"/>
        <w:ind w:right="284"/>
        <w:jc w:val="both"/>
        <w:rPr>
          <w:b w:val="0"/>
          <w:lang w:val="pt-BR"/>
        </w:rPr>
      </w:pPr>
      <w:r w:rsidRPr="00AA0963">
        <w:rPr>
          <w:b w:val="0"/>
        </w:rPr>
        <w:t xml:space="preserve">12.1 </w:t>
      </w:r>
      <w:r w:rsidRPr="00AA0963">
        <w:rPr>
          <w:rFonts w:eastAsia="Arial Unicode MS"/>
          <w:b w:val="0"/>
        </w:rPr>
        <w:t>–</w:t>
      </w:r>
      <w:r w:rsidRPr="00AA0963">
        <w:rPr>
          <w:b w:val="0"/>
        </w:rPr>
        <w:t xml:space="preserve"> Durante o desenvolvimento do projeto, os Partícipes se obrigam a manter sob o sigilo os dados e informações referentes às ações consideradas e definidas como</w:t>
      </w:r>
      <w:r w:rsidR="00AA0963">
        <w:rPr>
          <w:b w:val="0"/>
        </w:rPr>
        <w:t xml:space="preserve"> </w:t>
      </w:r>
      <w:r w:rsidR="00AA0963" w:rsidRPr="00AA0963">
        <w:rPr>
          <w:b w:val="0"/>
        </w:rPr>
        <w:t>confidenciais, não podendo de qualquer forma, direta ou indiretamente, dar conhecimento, a terceiros não autorizados, das informações confidenciais trocadas entre os acordantes ou por eles geradas na vigência do presente termo.</w:t>
      </w:r>
    </w:p>
    <w:p w14:paraId="1F7CFE48" w14:textId="77777777" w:rsidR="00565174" w:rsidRPr="000B3861" w:rsidRDefault="00565174" w:rsidP="000B3861">
      <w:pPr>
        <w:pStyle w:val="Ttulo1"/>
        <w:spacing w:before="1"/>
        <w:ind w:right="284"/>
        <w:rPr>
          <w:lang w:val="pt-BR"/>
        </w:rPr>
      </w:pPr>
    </w:p>
    <w:p w14:paraId="1933D6BE" w14:textId="77777777" w:rsidR="00AA0963" w:rsidRDefault="00AA0963" w:rsidP="00AA0963">
      <w:pPr>
        <w:pStyle w:val="NormalWeb"/>
        <w:spacing w:before="0" w:beforeAutospacing="0" w:after="0" w:afterAutospacing="0" w:line="276" w:lineRule="auto"/>
        <w:jc w:val="both"/>
        <w:rPr>
          <w:rFonts w:ascii="Arial" w:eastAsia="Arial Unicode MS" w:hAnsi="Arial" w:cs="Arial"/>
          <w:b/>
          <w:sz w:val="22"/>
          <w:szCs w:val="22"/>
        </w:rPr>
      </w:pPr>
      <w:r>
        <w:rPr>
          <w:rFonts w:ascii="Arial" w:eastAsia="Arial Unicode MS" w:hAnsi="Arial" w:cs="Arial"/>
          <w:b/>
          <w:sz w:val="22"/>
          <w:szCs w:val="22"/>
        </w:rPr>
        <w:t>CLÁUSULA DÉCIMA TERCEIRA – DO FORO</w:t>
      </w:r>
    </w:p>
    <w:p w14:paraId="74C1EE8B" w14:textId="77777777" w:rsidR="00AA0963" w:rsidRDefault="00AA0963" w:rsidP="00AA0963">
      <w:pPr>
        <w:pStyle w:val="NormalWeb"/>
        <w:spacing w:before="0" w:beforeAutospacing="0" w:after="0" w:afterAutospacing="0" w:line="276" w:lineRule="auto"/>
        <w:jc w:val="both"/>
        <w:rPr>
          <w:rFonts w:ascii="Arial" w:eastAsia="Arial Unicode MS" w:hAnsi="Arial" w:cs="Arial"/>
          <w:b/>
          <w:sz w:val="22"/>
          <w:szCs w:val="22"/>
        </w:rPr>
      </w:pPr>
    </w:p>
    <w:p w14:paraId="4EE93B30" w14:textId="77777777" w:rsidR="00AA0963" w:rsidRDefault="00AA0963" w:rsidP="00AA0963">
      <w:pPr>
        <w:pStyle w:val="WW-Corpodetexto3"/>
        <w:spacing w:line="276" w:lineRule="auto"/>
        <w:rPr>
          <w:color w:val="auto"/>
          <w:sz w:val="22"/>
          <w:szCs w:val="22"/>
        </w:rPr>
      </w:pPr>
      <w:r>
        <w:rPr>
          <w:color w:val="auto"/>
          <w:sz w:val="22"/>
          <w:szCs w:val="22"/>
        </w:rPr>
        <w:t xml:space="preserve">13.1 </w:t>
      </w:r>
      <w:r>
        <w:rPr>
          <w:rFonts w:eastAsia="Arial Unicode MS"/>
          <w:color w:val="auto"/>
          <w:sz w:val="22"/>
          <w:szCs w:val="22"/>
        </w:rPr>
        <w:t>–</w:t>
      </w:r>
      <w:r>
        <w:rPr>
          <w:color w:val="auto"/>
          <w:sz w:val="22"/>
          <w:szCs w:val="22"/>
        </w:rPr>
        <w:t xml:space="preserve"> Será competente para dirimir as controvérsias decorrentes deste Acordo de Cooperação que não possam ser resolvidas pela via administrativa, o foro Juízo de Vitória </w:t>
      </w:r>
      <w:r>
        <w:rPr>
          <w:rFonts w:eastAsia="Arial Unicode MS"/>
          <w:color w:val="auto"/>
          <w:sz w:val="22"/>
          <w:szCs w:val="22"/>
        </w:rPr>
        <w:t>–</w:t>
      </w:r>
      <w:r>
        <w:rPr>
          <w:color w:val="auto"/>
          <w:sz w:val="22"/>
          <w:szCs w:val="22"/>
        </w:rPr>
        <w:t xml:space="preserve"> Comarca da capital do Estado do Espírito Santo, com renúncia expressa a outros, por mais privilegiados que forem.</w:t>
      </w:r>
    </w:p>
    <w:p w14:paraId="64908178" w14:textId="77777777" w:rsidR="00AA0963" w:rsidRDefault="00AA0963" w:rsidP="00AA0963">
      <w:pPr>
        <w:pStyle w:val="WW-Corpodetexto3"/>
        <w:spacing w:line="276" w:lineRule="auto"/>
        <w:rPr>
          <w:color w:val="auto"/>
          <w:sz w:val="22"/>
          <w:szCs w:val="22"/>
        </w:rPr>
      </w:pPr>
    </w:p>
    <w:p w14:paraId="16C3BB0D" w14:textId="067222BE" w:rsidR="009129CF" w:rsidRDefault="00AA0963" w:rsidP="00AA0963">
      <w:pPr>
        <w:pStyle w:val="Corpodetexto"/>
        <w:jc w:val="both"/>
        <w:rPr>
          <w:rFonts w:ascii="Arial" w:hAnsi="Arial" w:cs="Arial"/>
        </w:rPr>
      </w:pPr>
      <w:r>
        <w:rPr>
          <w:rFonts w:ascii="Arial" w:hAnsi="Arial" w:cs="Arial"/>
        </w:rPr>
        <w:t xml:space="preserve">13.2 </w:t>
      </w:r>
      <w:r>
        <w:rPr>
          <w:rFonts w:ascii="Arial" w:eastAsia="Arial Unicode MS" w:hAnsi="Arial" w:cs="Arial"/>
        </w:rPr>
        <w:t>–</w:t>
      </w:r>
      <w:r>
        <w:rPr>
          <w:rFonts w:ascii="Arial" w:hAnsi="Arial" w:cs="Arial"/>
        </w:rPr>
        <w:t xml:space="preserve"> E, por assim estarem plenamente de acordo, os partícipes obrigam-se ao total e irrenunciável cumprimento dos termos do presente instrumento, o qual lido e achado</w:t>
      </w:r>
      <w:r w:rsidRPr="00AA0963">
        <w:rPr>
          <w:rFonts w:ascii="Arial" w:hAnsi="Arial" w:cs="Arial"/>
        </w:rPr>
        <w:t xml:space="preserve"> </w:t>
      </w:r>
      <w:r>
        <w:rPr>
          <w:rFonts w:ascii="Arial" w:hAnsi="Arial" w:cs="Arial"/>
        </w:rPr>
        <w:t>conforme, foi lavrado em 2 (duas) vias de igual teor e forma, que vão assinadas pelos partícipes, para que produza seus jurídicos e legais efeitos, em Juízo ou fora dele.</w:t>
      </w:r>
    </w:p>
    <w:p w14:paraId="63AB8A9E" w14:textId="46F1C70F" w:rsidR="005B48F9" w:rsidRDefault="005B48F9" w:rsidP="00AA0963">
      <w:pPr>
        <w:pStyle w:val="Corpodetexto"/>
        <w:jc w:val="both"/>
        <w:rPr>
          <w:sz w:val="20"/>
        </w:rPr>
      </w:pPr>
    </w:p>
    <w:p w14:paraId="446E675C" w14:textId="5A801740" w:rsidR="005B48F9" w:rsidRDefault="005B48F9" w:rsidP="00AA0963">
      <w:pPr>
        <w:pStyle w:val="Corpodetexto"/>
        <w:jc w:val="both"/>
        <w:rPr>
          <w:sz w:val="20"/>
        </w:rPr>
      </w:pPr>
    </w:p>
    <w:p w14:paraId="7F08E27D" w14:textId="12E5D95D" w:rsidR="005B48F9" w:rsidRDefault="005B48F9" w:rsidP="00AA0963">
      <w:pPr>
        <w:pStyle w:val="Corpodetexto"/>
        <w:jc w:val="both"/>
        <w:rPr>
          <w:sz w:val="20"/>
        </w:rPr>
      </w:pPr>
    </w:p>
    <w:p w14:paraId="16D07352" w14:textId="77777777" w:rsidR="005B48F9" w:rsidRDefault="005B48F9" w:rsidP="00AA0963">
      <w:pPr>
        <w:pStyle w:val="Corpodetexto"/>
        <w:jc w:val="both"/>
        <w:rPr>
          <w:sz w:val="20"/>
        </w:rPr>
      </w:pPr>
    </w:p>
    <w:p w14:paraId="6DEBAF1F" w14:textId="77777777" w:rsidR="009129CF" w:rsidRDefault="009129CF">
      <w:pPr>
        <w:pStyle w:val="Corpodetexto"/>
        <w:rPr>
          <w:sz w:val="20"/>
        </w:rPr>
      </w:pPr>
    </w:p>
    <w:p w14:paraId="6C2B7715" w14:textId="4BB97036" w:rsidR="00AA0963" w:rsidRPr="00254B1D" w:rsidRDefault="00AA0963" w:rsidP="00AA0963">
      <w:pPr>
        <w:pStyle w:val="Corpodetexto"/>
        <w:spacing w:before="252"/>
        <w:rPr>
          <w:color w:val="000000" w:themeColor="text1"/>
        </w:rPr>
      </w:pPr>
      <w:r>
        <w:t>Cariacica/ES,</w:t>
      </w:r>
      <w:r>
        <w:rPr>
          <w:spacing w:val="-5"/>
        </w:rPr>
        <w:t xml:space="preserve"> </w:t>
      </w:r>
      <w:r w:rsidR="00254B1D" w:rsidRPr="00254B1D">
        <w:rPr>
          <w:color w:val="000000" w:themeColor="text1"/>
        </w:rPr>
        <w:t>03 de novembro de 2025</w:t>
      </w:r>
      <w:r w:rsidRPr="00254B1D">
        <w:rPr>
          <w:color w:val="000000" w:themeColor="text1"/>
          <w:spacing w:val="-2"/>
        </w:rPr>
        <w:t>.</w:t>
      </w:r>
    </w:p>
    <w:p w14:paraId="5A8463C1" w14:textId="77777777" w:rsidR="009129CF" w:rsidRPr="00254B1D" w:rsidRDefault="009129CF">
      <w:pPr>
        <w:pStyle w:val="Corpodetexto"/>
        <w:rPr>
          <w:color w:val="000000" w:themeColor="text1"/>
          <w:sz w:val="20"/>
        </w:rPr>
      </w:pPr>
    </w:p>
    <w:p w14:paraId="23F3B829" w14:textId="77777777" w:rsidR="009129CF" w:rsidRDefault="008D641E">
      <w:pPr>
        <w:pStyle w:val="Corpodetexto"/>
        <w:spacing w:before="199"/>
        <w:rPr>
          <w:sz w:val="20"/>
        </w:rPr>
      </w:pPr>
      <w:r>
        <w:rPr>
          <w:noProof/>
          <w:sz w:val="20"/>
        </w:rPr>
        <mc:AlternateContent>
          <mc:Choice Requires="wps">
            <w:drawing>
              <wp:anchor distT="0" distB="0" distL="0" distR="0" simplePos="0" relativeHeight="487589376" behindDoc="1" locked="0" layoutInCell="1" allowOverlap="1" wp14:anchorId="322EF755" wp14:editId="4ED34D85">
                <wp:simplePos x="0" y="0"/>
                <wp:positionH relativeFrom="page">
                  <wp:posOffset>2277110</wp:posOffset>
                </wp:positionH>
                <wp:positionV relativeFrom="paragraph">
                  <wp:posOffset>287696</wp:posOffset>
                </wp:positionV>
                <wp:extent cx="318706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065" cy="1270"/>
                        </a:xfrm>
                        <a:custGeom>
                          <a:avLst/>
                          <a:gdLst/>
                          <a:ahLst/>
                          <a:cxnLst/>
                          <a:rect l="l" t="t" r="r" b="b"/>
                          <a:pathLst>
                            <a:path w="3187065">
                              <a:moveTo>
                                <a:pt x="0" y="0"/>
                              </a:moveTo>
                              <a:lnTo>
                                <a:pt x="3186684"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A1289B" id="Graphic 6" o:spid="_x0000_s1026" style="position:absolute;margin-left:179.3pt;margin-top:22.65pt;width:250.9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187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" path="m,l3186684,e" filled="f" strokeweight=".24533mm">
                <v:path arrowok="t"/>
                <w10:wrap type="topAndBottom" anchorx="page"/>
              </v:shape>
            </w:pict>
          </mc:Fallback>
        </mc:AlternateContent>
      </w:r>
    </w:p>
    <w:p w14:paraId="57ECB697" w14:textId="77777777" w:rsidR="009129CF" w:rsidRDefault="002F34CB" w:rsidP="002F34CB">
      <w:pPr>
        <w:pStyle w:val="Ttulo2"/>
        <w:tabs>
          <w:tab w:val="center" w:pos="5112"/>
          <w:tab w:val="left" w:pos="9105"/>
        </w:tabs>
        <w:ind w:left="-1" w:right="277"/>
        <w:jc w:val="left"/>
      </w:pPr>
      <w:r>
        <w:tab/>
      </w:r>
      <w:r w:rsidR="008D641E">
        <w:t>Mário</w:t>
      </w:r>
      <w:r w:rsidR="008D641E">
        <w:rPr>
          <w:spacing w:val="-5"/>
        </w:rPr>
        <w:t xml:space="preserve"> </w:t>
      </w:r>
      <w:r w:rsidR="008D641E">
        <w:t>Stella</w:t>
      </w:r>
      <w:r w:rsidR="008D641E">
        <w:rPr>
          <w:spacing w:val="-7"/>
        </w:rPr>
        <w:t xml:space="preserve"> </w:t>
      </w:r>
      <w:r w:rsidR="008D641E">
        <w:t>Cassa</w:t>
      </w:r>
      <w:r w:rsidR="008D641E">
        <w:rPr>
          <w:spacing w:val="-4"/>
        </w:rPr>
        <w:t xml:space="preserve"> </w:t>
      </w:r>
      <w:r w:rsidR="008D641E">
        <w:rPr>
          <w:spacing w:val="-2"/>
        </w:rPr>
        <w:t>Louzada</w:t>
      </w:r>
      <w:r>
        <w:rPr>
          <w:spacing w:val="-2"/>
        </w:rPr>
        <w:tab/>
      </w:r>
    </w:p>
    <w:p w14:paraId="2F259373" w14:textId="30D117BE" w:rsidR="009129CF" w:rsidRDefault="008D641E">
      <w:pPr>
        <w:pStyle w:val="Corpodetexto"/>
        <w:spacing w:before="1"/>
        <w:ind w:left="-1" w:right="273"/>
        <w:jc w:val="center"/>
        <w:rPr>
          <w:spacing w:val="-4"/>
        </w:rPr>
      </w:pPr>
      <w:r>
        <w:rPr>
          <w:spacing w:val="-4"/>
        </w:rPr>
        <w:t>Diretor</w:t>
      </w:r>
      <w:r>
        <w:rPr>
          <w:spacing w:val="-6"/>
        </w:rPr>
        <w:t xml:space="preserve"> </w:t>
      </w:r>
      <w:r w:rsidR="002F34CB">
        <w:rPr>
          <w:spacing w:val="-4"/>
        </w:rPr>
        <w:t>Geral</w:t>
      </w:r>
      <w:r>
        <w:rPr>
          <w:spacing w:val="-14"/>
        </w:rPr>
        <w:t xml:space="preserve"> </w:t>
      </w:r>
      <w:r>
        <w:rPr>
          <w:spacing w:val="-4"/>
        </w:rPr>
        <w:t>–</w:t>
      </w:r>
      <w:r>
        <w:rPr>
          <w:spacing w:val="-6"/>
        </w:rPr>
        <w:t xml:space="preserve"> </w:t>
      </w:r>
      <w:r>
        <w:rPr>
          <w:spacing w:val="-4"/>
        </w:rPr>
        <w:t>IEMA</w:t>
      </w:r>
    </w:p>
    <w:p w14:paraId="60889C7A" w14:textId="77777777" w:rsidR="005B48F9" w:rsidRDefault="005B48F9">
      <w:pPr>
        <w:pStyle w:val="Corpodetexto"/>
        <w:spacing w:before="1"/>
        <w:ind w:left="-1" w:right="273"/>
        <w:jc w:val="center"/>
      </w:pPr>
    </w:p>
    <w:p w14:paraId="4F967F63" w14:textId="20137C1D" w:rsidR="009129CF" w:rsidRDefault="009129CF">
      <w:pPr>
        <w:pStyle w:val="Corpodetexto"/>
        <w:rPr>
          <w:sz w:val="20"/>
        </w:rPr>
      </w:pPr>
    </w:p>
    <w:p w14:paraId="0DBAB231" w14:textId="268D37B5" w:rsidR="009129CF" w:rsidRPr="00805EAF" w:rsidRDefault="005B48F9" w:rsidP="00254B1D">
      <w:pPr>
        <w:pStyle w:val="Corpodetexto"/>
        <w:spacing w:before="158"/>
        <w:jc w:val="center"/>
        <w:rPr>
          <w:b/>
        </w:rPr>
      </w:pPr>
      <w:r w:rsidRPr="00805EAF">
        <w:rPr>
          <w:b/>
          <w:noProof/>
          <w:sz w:val="20"/>
        </w:rPr>
        <mc:AlternateContent>
          <mc:Choice Requires="wps">
            <w:drawing>
              <wp:anchor distT="0" distB="0" distL="0" distR="0" simplePos="0" relativeHeight="487589888" behindDoc="1" locked="0" layoutInCell="1" allowOverlap="1" wp14:anchorId="1B51D8C3" wp14:editId="7E27DE73">
                <wp:simplePos x="0" y="0"/>
                <wp:positionH relativeFrom="page">
                  <wp:posOffset>2185670</wp:posOffset>
                </wp:positionH>
                <wp:positionV relativeFrom="paragraph">
                  <wp:posOffset>133350</wp:posOffset>
                </wp:positionV>
                <wp:extent cx="318706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065" cy="1270"/>
                        </a:xfrm>
                        <a:custGeom>
                          <a:avLst/>
                          <a:gdLst/>
                          <a:ahLst/>
                          <a:cxnLst/>
                          <a:rect l="l" t="t" r="r" b="b"/>
                          <a:pathLst>
                            <a:path w="3187065">
                              <a:moveTo>
                                <a:pt x="0" y="0"/>
                              </a:moveTo>
                              <a:lnTo>
                                <a:pt x="3186684"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138649" id="Graphic 7" o:spid="_x0000_s1026" style="position:absolute;margin-left:172.1pt;margin-top:10.5pt;width:250.9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187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" path="m,l3186684,e" filled="f" strokeweight=".24533mm">
                <v:path arrowok="t"/>
                <w10:wrap type="topAndBottom" anchorx="page"/>
              </v:shape>
            </w:pict>
          </mc:Fallback>
        </mc:AlternateContent>
      </w:r>
      <w:r w:rsidR="008D641E" w:rsidRPr="00805EAF">
        <w:rPr>
          <w:b/>
        </w:rPr>
        <w:t>José</w:t>
      </w:r>
      <w:r w:rsidR="008D641E" w:rsidRPr="00805EAF">
        <w:rPr>
          <w:b/>
          <w:spacing w:val="-5"/>
        </w:rPr>
        <w:t xml:space="preserve"> </w:t>
      </w:r>
      <w:r w:rsidR="008D641E" w:rsidRPr="00805EAF">
        <w:rPr>
          <w:b/>
        </w:rPr>
        <w:t>Erivan</w:t>
      </w:r>
      <w:r w:rsidR="008D641E" w:rsidRPr="00805EAF">
        <w:rPr>
          <w:b/>
          <w:spacing w:val="-4"/>
        </w:rPr>
        <w:t xml:space="preserve"> </w:t>
      </w:r>
      <w:r w:rsidR="008D641E" w:rsidRPr="00805EAF">
        <w:rPr>
          <w:b/>
        </w:rPr>
        <w:t>Tavares</w:t>
      </w:r>
      <w:r w:rsidR="008D641E" w:rsidRPr="00805EAF">
        <w:rPr>
          <w:b/>
          <w:spacing w:val="-4"/>
        </w:rPr>
        <w:t xml:space="preserve"> </w:t>
      </w:r>
      <w:r w:rsidR="008D641E" w:rsidRPr="00805EAF">
        <w:rPr>
          <w:b/>
        </w:rPr>
        <w:t>de</w:t>
      </w:r>
      <w:r w:rsidR="008D641E" w:rsidRPr="00805EAF">
        <w:rPr>
          <w:b/>
          <w:spacing w:val="-4"/>
        </w:rPr>
        <w:t xml:space="preserve"> </w:t>
      </w:r>
      <w:r w:rsidR="008D641E" w:rsidRPr="00805EAF">
        <w:rPr>
          <w:b/>
          <w:spacing w:val="-2"/>
        </w:rPr>
        <w:t>Moraes</w:t>
      </w:r>
    </w:p>
    <w:p w14:paraId="4E52BE6B" w14:textId="77777777" w:rsidR="009129CF" w:rsidRDefault="008D641E">
      <w:pPr>
        <w:pStyle w:val="Corpodetexto"/>
        <w:spacing w:line="252" w:lineRule="exact"/>
        <w:ind w:left="1743" w:right="1474"/>
        <w:jc w:val="center"/>
      </w:pPr>
      <w:r>
        <w:t>Prefeito</w:t>
      </w:r>
      <w:r>
        <w:rPr>
          <w:spacing w:val="-13"/>
        </w:rPr>
        <w:t xml:space="preserve"> </w:t>
      </w:r>
      <w:r>
        <w:t>Municipal</w:t>
      </w:r>
      <w:r>
        <w:rPr>
          <w:spacing w:val="-10"/>
        </w:rPr>
        <w:t xml:space="preserve"> </w:t>
      </w:r>
      <w:r>
        <w:t>de</w:t>
      </w:r>
      <w:r>
        <w:rPr>
          <w:spacing w:val="-8"/>
        </w:rPr>
        <w:t xml:space="preserve"> </w:t>
      </w:r>
      <w:r>
        <w:t>Conceição</w:t>
      </w:r>
      <w:r>
        <w:rPr>
          <w:spacing w:val="-5"/>
        </w:rPr>
        <w:t xml:space="preserve"> </w:t>
      </w:r>
      <w:r>
        <w:t>da</w:t>
      </w:r>
      <w:r>
        <w:rPr>
          <w:spacing w:val="-6"/>
        </w:rPr>
        <w:t xml:space="preserve"> </w:t>
      </w:r>
      <w:r>
        <w:t>Barra</w:t>
      </w:r>
      <w:r>
        <w:rPr>
          <w:spacing w:val="-5"/>
        </w:rPr>
        <w:t xml:space="preserve"> ES</w:t>
      </w:r>
    </w:p>
    <w:p w14:paraId="575FE6B0" w14:textId="77777777" w:rsidR="009129CF" w:rsidRDefault="009129CF">
      <w:pPr>
        <w:pStyle w:val="Corpodetexto"/>
        <w:rPr>
          <w:sz w:val="20"/>
        </w:rPr>
      </w:pPr>
    </w:p>
    <w:p w14:paraId="1521C349" w14:textId="77777777" w:rsidR="009129CF" w:rsidRDefault="009129CF">
      <w:pPr>
        <w:pStyle w:val="Corpodetexto"/>
        <w:rPr>
          <w:sz w:val="20"/>
        </w:rPr>
      </w:pPr>
    </w:p>
    <w:p w14:paraId="4B4D76B9" w14:textId="77777777" w:rsidR="009129CF" w:rsidRDefault="008D641E">
      <w:pPr>
        <w:pStyle w:val="Corpodetexto"/>
        <w:spacing w:before="78"/>
        <w:rPr>
          <w:sz w:val="20"/>
        </w:rPr>
      </w:pPr>
      <w:r>
        <w:rPr>
          <w:noProof/>
          <w:sz w:val="20"/>
        </w:rPr>
        <mc:AlternateContent>
          <mc:Choice Requires="wps">
            <w:drawing>
              <wp:anchor distT="0" distB="0" distL="0" distR="0" simplePos="0" relativeHeight="487590912" behindDoc="1" locked="0" layoutInCell="1" allowOverlap="1" wp14:anchorId="3A1C08D7" wp14:editId="608BF140">
                <wp:simplePos x="0" y="0"/>
                <wp:positionH relativeFrom="page">
                  <wp:posOffset>2303145</wp:posOffset>
                </wp:positionH>
                <wp:positionV relativeFrom="paragraph">
                  <wp:posOffset>210927</wp:posOffset>
                </wp:positionV>
                <wp:extent cx="318706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065" cy="1270"/>
                        </a:xfrm>
                        <a:custGeom>
                          <a:avLst/>
                          <a:gdLst/>
                          <a:ahLst/>
                          <a:cxnLst/>
                          <a:rect l="l" t="t" r="r" b="b"/>
                          <a:pathLst>
                            <a:path w="3187065">
                              <a:moveTo>
                                <a:pt x="0" y="0"/>
                              </a:moveTo>
                              <a:lnTo>
                                <a:pt x="3186684"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205599" id="Graphic 9" o:spid="_x0000_s1026" style="position:absolute;margin-left:181.35pt;margin-top:16.6pt;width:250.9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187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" path="m,l3186684,e" filled="f" strokeweight=".24533mm">
                <v:path arrowok="t"/>
                <w10:wrap type="topAndBottom" anchorx="page"/>
              </v:shape>
            </w:pict>
          </mc:Fallback>
        </mc:AlternateContent>
      </w:r>
    </w:p>
    <w:p w14:paraId="75D081AD" w14:textId="77777777" w:rsidR="009129CF" w:rsidRDefault="00215242">
      <w:pPr>
        <w:pStyle w:val="Ttulo2"/>
        <w:spacing w:before="24" w:line="252" w:lineRule="exact"/>
        <w:ind w:right="1483"/>
      </w:pPr>
      <w:r>
        <w:t>Antônio Ricardo Cassa Louzada</w:t>
      </w:r>
    </w:p>
    <w:p w14:paraId="5B0BCE52" w14:textId="77777777" w:rsidR="009129CF" w:rsidRDefault="008D641E">
      <w:pPr>
        <w:pStyle w:val="Corpodetexto"/>
        <w:spacing w:line="252" w:lineRule="exact"/>
        <w:ind w:left="1743" w:right="1480"/>
        <w:jc w:val="center"/>
      </w:pPr>
      <w:r>
        <w:t>Secretário</w:t>
      </w:r>
      <w:r>
        <w:rPr>
          <w:spacing w:val="-11"/>
        </w:rPr>
        <w:t xml:space="preserve"> </w:t>
      </w:r>
      <w:r>
        <w:t>Municipal</w:t>
      </w:r>
      <w:r>
        <w:rPr>
          <w:spacing w:val="-10"/>
        </w:rPr>
        <w:t xml:space="preserve"> </w:t>
      </w:r>
      <w:r>
        <w:t>de</w:t>
      </w:r>
      <w:r>
        <w:rPr>
          <w:spacing w:val="-11"/>
        </w:rPr>
        <w:t xml:space="preserve"> </w:t>
      </w:r>
      <w:r w:rsidR="00215242">
        <w:t xml:space="preserve">Desenvolvimento Econômico, Saneamento, Habitação e Meio Ambiente </w:t>
      </w:r>
      <w:r>
        <w:t>de</w:t>
      </w:r>
      <w:r>
        <w:rPr>
          <w:spacing w:val="-13"/>
        </w:rPr>
        <w:t xml:space="preserve"> </w:t>
      </w:r>
      <w:r>
        <w:t>Conceição</w:t>
      </w:r>
      <w:r>
        <w:rPr>
          <w:spacing w:val="-7"/>
        </w:rPr>
        <w:t xml:space="preserve"> </w:t>
      </w:r>
      <w:r>
        <w:t>da</w:t>
      </w:r>
      <w:r>
        <w:rPr>
          <w:spacing w:val="-5"/>
        </w:rPr>
        <w:t xml:space="preserve"> </w:t>
      </w:r>
      <w:r>
        <w:t>Barra</w:t>
      </w:r>
      <w:r>
        <w:rPr>
          <w:spacing w:val="-7"/>
        </w:rPr>
        <w:t xml:space="preserve"> </w:t>
      </w:r>
      <w:r>
        <w:rPr>
          <w:spacing w:val="-5"/>
        </w:rPr>
        <w:t>ES</w:t>
      </w:r>
    </w:p>
    <w:p w14:paraId="6EF6FF05" w14:textId="77777777" w:rsidR="009129CF" w:rsidRDefault="009129CF">
      <w:pPr>
        <w:pStyle w:val="Corpodetexto"/>
        <w:spacing w:line="252" w:lineRule="exact"/>
        <w:jc w:val="center"/>
        <w:sectPr w:rsidR="009129CF" w:rsidSect="000128D3">
          <w:headerReference w:type="default" r:id="rId8"/>
          <w:pgSz w:w="11920" w:h="16850"/>
          <w:pgMar w:top="1160" w:right="1005" w:bottom="1276" w:left="992" w:header="300" w:footer="0" w:gutter="0"/>
          <w:cols w:space="720"/>
        </w:sectPr>
      </w:pPr>
    </w:p>
    <w:p w14:paraId="14A25DDA" w14:textId="77777777" w:rsidR="00354F0E" w:rsidRDefault="00354F0E" w:rsidP="00354F0E">
      <w:pPr>
        <w:spacing w:after="7" w:line="259" w:lineRule="auto"/>
        <w:ind w:right="1811"/>
        <w:jc w:val="right"/>
      </w:pPr>
      <w:r>
        <w:rPr>
          <w:noProof/>
        </w:rPr>
        <w:lastRenderedPageBreak/>
        <w:drawing>
          <wp:inline distT="0" distB="0" distL="0" distR="0" wp14:anchorId="73B31996" wp14:editId="38E97A91">
            <wp:extent cx="4906645" cy="619125"/>
            <wp:effectExtent l="0" t="0" r="0" b="0"/>
            <wp:docPr id="375" name="Picture 375"/>
            <wp:cNvGraphicFramePr/>
            <a:graphic xmlns:a="http://schemas.openxmlformats.org/drawingml/2006/main">
              <a:graphicData uri="http://schemas.openxmlformats.org/drawingml/2006/picture">
                <pic:pic xmlns:pic="http://schemas.openxmlformats.org/drawingml/2006/picture">
                  <pic:nvPicPr>
                    <pic:cNvPr id="375" name="Picture 375"/>
                    <pic:cNvPicPr/>
                  </pic:nvPicPr>
                  <pic:blipFill>
                    <a:blip r:embed="rId9"/>
                    <a:stretch>
                      <a:fillRect/>
                    </a:stretch>
                  </pic:blipFill>
                  <pic:spPr>
                    <a:xfrm>
                      <a:off x="0" y="0"/>
                      <a:ext cx="4906645" cy="619125"/>
                    </a:xfrm>
                    <a:prstGeom prst="rect">
                      <a:avLst/>
                    </a:prstGeom>
                  </pic:spPr>
                </pic:pic>
              </a:graphicData>
            </a:graphic>
          </wp:inline>
        </w:drawing>
      </w:r>
      <w:r>
        <w:t xml:space="preserve"> </w:t>
      </w:r>
    </w:p>
    <w:p w14:paraId="33F73190" w14:textId="77777777" w:rsidR="00354F0E" w:rsidRDefault="00354F0E" w:rsidP="00354F0E">
      <w:pPr>
        <w:spacing w:after="235" w:line="259" w:lineRule="auto"/>
        <w:ind w:left="63"/>
        <w:jc w:val="center"/>
      </w:pPr>
      <w:r>
        <w:rPr>
          <w:b/>
        </w:rPr>
        <w:t xml:space="preserve">ANEXO I - PLANO DE TRABALHO </w:t>
      </w:r>
    </w:p>
    <w:p w14:paraId="2D353216" w14:textId="77777777" w:rsidR="00354F0E" w:rsidRDefault="00354F0E" w:rsidP="00354F0E">
      <w:pPr>
        <w:spacing w:after="2" w:line="259" w:lineRule="auto"/>
      </w:pPr>
      <w:r>
        <w:rPr>
          <w:b/>
        </w:rPr>
        <w:t xml:space="preserve"> </w:t>
      </w:r>
    </w:p>
    <w:p w14:paraId="6CCF487C" w14:textId="77777777" w:rsidR="00354F0E" w:rsidRDefault="00354F0E" w:rsidP="00354F0E">
      <w:pPr>
        <w:pStyle w:val="Ttulo1"/>
        <w:ind w:left="987"/>
      </w:pPr>
      <w:r>
        <w:t xml:space="preserve">1- DADOS CADASTRAIS DO MUNICÍPIO </w:t>
      </w:r>
    </w:p>
    <w:p w14:paraId="671CBCB9" w14:textId="77777777" w:rsidR="00354F0E" w:rsidRDefault="00354F0E" w:rsidP="00354F0E">
      <w:pPr>
        <w:spacing w:after="26" w:line="259" w:lineRule="auto"/>
      </w:pPr>
      <w:r>
        <w:rPr>
          <w:b/>
          <w:sz w:val="20"/>
        </w:rPr>
        <w:t xml:space="preserve"> </w:t>
      </w:r>
    </w:p>
    <w:tbl>
      <w:tblPr>
        <w:tblStyle w:val="TableGrid"/>
        <w:tblpPr w:vertAnchor="text" w:horzAnchor="margin" w:tblpXSpec="center" w:tblpY="160"/>
        <w:tblOverlap w:val="never"/>
        <w:tblW w:w="10677" w:type="dxa"/>
        <w:tblInd w:w="0" w:type="dxa"/>
        <w:tblCellMar>
          <w:top w:w="11" w:type="dxa"/>
          <w:left w:w="74" w:type="dxa"/>
          <w:right w:w="115" w:type="dxa"/>
        </w:tblCellMar>
        <w:tblLook w:val="04A0" w:firstRow="1" w:lastRow="0" w:firstColumn="1" w:lastColumn="0" w:noHBand="0" w:noVBand="1"/>
      </w:tblPr>
      <w:tblGrid>
        <w:gridCol w:w="4971"/>
        <w:gridCol w:w="1361"/>
        <w:gridCol w:w="201"/>
        <w:gridCol w:w="1803"/>
        <w:gridCol w:w="2341"/>
      </w:tblGrid>
      <w:tr w:rsidR="00354F0E" w14:paraId="03910967" w14:textId="77777777" w:rsidTr="000128D3">
        <w:trPr>
          <w:trHeight w:val="610"/>
        </w:trPr>
        <w:tc>
          <w:tcPr>
            <w:tcW w:w="4971" w:type="dxa"/>
            <w:tcBorders>
              <w:top w:val="single" w:sz="4" w:space="0" w:color="000000"/>
              <w:left w:val="single" w:sz="4" w:space="0" w:color="000000"/>
              <w:bottom w:val="single" w:sz="4" w:space="0" w:color="000000"/>
              <w:right w:val="nil"/>
            </w:tcBorders>
          </w:tcPr>
          <w:p w14:paraId="5480F2D4" w14:textId="77777777" w:rsidR="00354F0E" w:rsidRDefault="00354F0E" w:rsidP="000128D3">
            <w:pPr>
              <w:spacing w:line="259" w:lineRule="auto"/>
              <w:rPr>
                <w:b/>
              </w:rPr>
            </w:pPr>
            <w:r w:rsidRPr="009D77A8">
              <w:rPr>
                <w:b/>
              </w:rPr>
              <w:t xml:space="preserve">Nome  </w:t>
            </w:r>
          </w:p>
          <w:p w14:paraId="71F07EE3" w14:textId="77777777" w:rsidR="00354F0E" w:rsidRPr="00927D52" w:rsidRDefault="00354F0E" w:rsidP="000128D3">
            <w:pPr>
              <w:spacing w:line="259" w:lineRule="auto"/>
            </w:pPr>
            <w:r w:rsidRPr="00927D52">
              <w:t>Prefeitura Municipal de Conceição da Barra</w:t>
            </w:r>
          </w:p>
        </w:tc>
        <w:tc>
          <w:tcPr>
            <w:tcW w:w="1361" w:type="dxa"/>
            <w:tcBorders>
              <w:top w:val="single" w:sz="4" w:space="0" w:color="000000"/>
              <w:left w:val="nil"/>
              <w:bottom w:val="single" w:sz="4" w:space="0" w:color="000000"/>
              <w:right w:val="nil"/>
            </w:tcBorders>
          </w:tcPr>
          <w:p w14:paraId="3240BC6F" w14:textId="77777777" w:rsidR="00354F0E" w:rsidRDefault="00354F0E" w:rsidP="000128D3">
            <w:pPr>
              <w:spacing w:after="160" w:line="259" w:lineRule="auto"/>
            </w:pPr>
          </w:p>
        </w:tc>
        <w:tc>
          <w:tcPr>
            <w:tcW w:w="2004" w:type="dxa"/>
            <w:gridSpan w:val="2"/>
            <w:tcBorders>
              <w:top w:val="single" w:sz="4" w:space="0" w:color="000000"/>
              <w:left w:val="nil"/>
              <w:bottom w:val="single" w:sz="4" w:space="0" w:color="000000"/>
              <w:right w:val="single" w:sz="4" w:space="0" w:color="000000"/>
            </w:tcBorders>
          </w:tcPr>
          <w:p w14:paraId="7889AC70" w14:textId="77777777" w:rsidR="00354F0E" w:rsidRDefault="00354F0E" w:rsidP="000128D3">
            <w:pPr>
              <w:spacing w:after="160" w:line="259" w:lineRule="auto"/>
            </w:pPr>
          </w:p>
        </w:tc>
        <w:tc>
          <w:tcPr>
            <w:tcW w:w="2341" w:type="dxa"/>
            <w:tcBorders>
              <w:top w:val="single" w:sz="4" w:space="0" w:color="000000"/>
              <w:left w:val="single" w:sz="4" w:space="0" w:color="000000"/>
              <w:bottom w:val="single" w:sz="4" w:space="0" w:color="000000"/>
              <w:right w:val="single" w:sz="4" w:space="0" w:color="000000"/>
            </w:tcBorders>
          </w:tcPr>
          <w:p w14:paraId="54A934C7" w14:textId="77777777" w:rsidR="00354F0E" w:rsidRPr="00B11CF8" w:rsidRDefault="00354F0E" w:rsidP="000128D3">
            <w:pPr>
              <w:spacing w:line="259" w:lineRule="auto"/>
              <w:ind w:left="2"/>
              <w:rPr>
                <w:b/>
              </w:rPr>
            </w:pPr>
            <w:r w:rsidRPr="00B11CF8">
              <w:rPr>
                <w:b/>
              </w:rPr>
              <w:t xml:space="preserve">CNPJ </w:t>
            </w:r>
          </w:p>
          <w:p w14:paraId="7A5AAC4D" w14:textId="77777777" w:rsidR="00354F0E" w:rsidRDefault="00354F0E" w:rsidP="000128D3">
            <w:pPr>
              <w:spacing w:line="259" w:lineRule="auto"/>
              <w:ind w:left="2"/>
            </w:pPr>
            <w:r>
              <w:t>27.174.077/0001-34</w:t>
            </w:r>
          </w:p>
        </w:tc>
      </w:tr>
      <w:tr w:rsidR="00354F0E" w14:paraId="2F439F80" w14:textId="77777777" w:rsidTr="000128D3">
        <w:trPr>
          <w:trHeight w:val="711"/>
        </w:trPr>
        <w:tc>
          <w:tcPr>
            <w:tcW w:w="4971" w:type="dxa"/>
            <w:tcBorders>
              <w:top w:val="single" w:sz="4" w:space="0" w:color="000000"/>
              <w:left w:val="single" w:sz="4" w:space="0" w:color="000000"/>
              <w:bottom w:val="single" w:sz="4" w:space="0" w:color="000000"/>
              <w:right w:val="nil"/>
            </w:tcBorders>
          </w:tcPr>
          <w:p w14:paraId="6E22589B" w14:textId="77777777" w:rsidR="00354F0E" w:rsidRDefault="00354F0E" w:rsidP="000128D3">
            <w:pPr>
              <w:spacing w:line="259" w:lineRule="auto"/>
              <w:rPr>
                <w:b/>
              </w:rPr>
            </w:pPr>
            <w:r w:rsidRPr="009D77A8">
              <w:rPr>
                <w:b/>
              </w:rPr>
              <w:t xml:space="preserve">Endereço </w:t>
            </w:r>
          </w:p>
          <w:p w14:paraId="36AE283F" w14:textId="77777777" w:rsidR="00354F0E" w:rsidRPr="00927D52" w:rsidRDefault="00354F0E" w:rsidP="000128D3">
            <w:pPr>
              <w:spacing w:line="259" w:lineRule="auto"/>
            </w:pPr>
            <w:r w:rsidRPr="00927D52">
              <w:t>Praça Prefeito José Luíz da Costa</w:t>
            </w:r>
            <w:r>
              <w:t>, nº 01</w:t>
            </w:r>
          </w:p>
        </w:tc>
        <w:tc>
          <w:tcPr>
            <w:tcW w:w="1361" w:type="dxa"/>
            <w:tcBorders>
              <w:top w:val="single" w:sz="4" w:space="0" w:color="000000"/>
              <w:left w:val="nil"/>
              <w:bottom w:val="single" w:sz="4" w:space="0" w:color="000000"/>
              <w:right w:val="nil"/>
            </w:tcBorders>
          </w:tcPr>
          <w:p w14:paraId="524ACF21" w14:textId="77777777" w:rsidR="00354F0E" w:rsidRDefault="00354F0E" w:rsidP="000128D3">
            <w:pPr>
              <w:spacing w:after="160" w:line="259" w:lineRule="auto"/>
            </w:pPr>
          </w:p>
        </w:tc>
        <w:tc>
          <w:tcPr>
            <w:tcW w:w="2004" w:type="dxa"/>
            <w:gridSpan w:val="2"/>
            <w:tcBorders>
              <w:top w:val="single" w:sz="4" w:space="0" w:color="000000"/>
              <w:left w:val="nil"/>
              <w:bottom w:val="single" w:sz="4" w:space="0" w:color="000000"/>
              <w:right w:val="nil"/>
            </w:tcBorders>
          </w:tcPr>
          <w:p w14:paraId="1AF90174" w14:textId="77777777" w:rsidR="00354F0E" w:rsidRDefault="00354F0E" w:rsidP="000128D3">
            <w:pPr>
              <w:spacing w:after="160" w:line="259" w:lineRule="auto"/>
            </w:pPr>
          </w:p>
        </w:tc>
        <w:tc>
          <w:tcPr>
            <w:tcW w:w="2341" w:type="dxa"/>
            <w:tcBorders>
              <w:top w:val="single" w:sz="4" w:space="0" w:color="000000"/>
              <w:left w:val="nil"/>
              <w:bottom w:val="single" w:sz="4" w:space="0" w:color="000000"/>
              <w:right w:val="single" w:sz="4" w:space="0" w:color="000000"/>
            </w:tcBorders>
          </w:tcPr>
          <w:p w14:paraId="5DB97829" w14:textId="77777777" w:rsidR="00354F0E" w:rsidRDefault="00354F0E" w:rsidP="000128D3">
            <w:pPr>
              <w:spacing w:after="160" w:line="259" w:lineRule="auto"/>
            </w:pPr>
          </w:p>
        </w:tc>
      </w:tr>
      <w:tr w:rsidR="00354F0E" w14:paraId="35883FBE" w14:textId="77777777" w:rsidTr="000128D3">
        <w:trPr>
          <w:trHeight w:val="697"/>
        </w:trPr>
        <w:tc>
          <w:tcPr>
            <w:tcW w:w="4971" w:type="dxa"/>
            <w:tcBorders>
              <w:top w:val="single" w:sz="4" w:space="0" w:color="000000"/>
              <w:left w:val="single" w:sz="4" w:space="0" w:color="000000"/>
              <w:bottom w:val="single" w:sz="4" w:space="0" w:color="000000"/>
              <w:right w:val="single" w:sz="4" w:space="0" w:color="000000"/>
            </w:tcBorders>
          </w:tcPr>
          <w:p w14:paraId="504ACCD6" w14:textId="77777777" w:rsidR="00354F0E" w:rsidRDefault="00354F0E" w:rsidP="000128D3">
            <w:pPr>
              <w:spacing w:line="259" w:lineRule="auto"/>
              <w:rPr>
                <w:b/>
              </w:rPr>
            </w:pPr>
            <w:r w:rsidRPr="009D77A8">
              <w:rPr>
                <w:b/>
              </w:rPr>
              <w:t xml:space="preserve">Cidade </w:t>
            </w:r>
          </w:p>
          <w:p w14:paraId="60A117B0" w14:textId="77777777" w:rsidR="00354F0E" w:rsidRPr="00927D52" w:rsidRDefault="00354F0E" w:rsidP="000128D3">
            <w:pPr>
              <w:spacing w:line="259" w:lineRule="auto"/>
            </w:pPr>
            <w:r w:rsidRPr="00927D52">
              <w:t>Conceição da Barra</w:t>
            </w:r>
          </w:p>
        </w:tc>
        <w:tc>
          <w:tcPr>
            <w:tcW w:w="1361" w:type="dxa"/>
            <w:tcBorders>
              <w:top w:val="single" w:sz="4" w:space="0" w:color="000000"/>
              <w:left w:val="single" w:sz="4" w:space="0" w:color="000000"/>
              <w:bottom w:val="single" w:sz="4" w:space="0" w:color="000000"/>
              <w:right w:val="nil"/>
            </w:tcBorders>
          </w:tcPr>
          <w:p w14:paraId="1F16B4FF" w14:textId="77777777" w:rsidR="00354F0E" w:rsidRDefault="00354F0E" w:rsidP="000128D3">
            <w:pPr>
              <w:spacing w:line="259" w:lineRule="auto"/>
              <w:ind w:left="2"/>
              <w:rPr>
                <w:b/>
              </w:rPr>
            </w:pPr>
            <w:r w:rsidRPr="009D77A8">
              <w:rPr>
                <w:b/>
              </w:rPr>
              <w:t>U.F</w:t>
            </w:r>
          </w:p>
          <w:p w14:paraId="452A705B" w14:textId="77777777" w:rsidR="00354F0E" w:rsidRPr="00927D52" w:rsidRDefault="00354F0E" w:rsidP="000128D3">
            <w:pPr>
              <w:spacing w:line="259" w:lineRule="auto"/>
              <w:ind w:left="2"/>
            </w:pPr>
            <w:r w:rsidRPr="00927D52">
              <w:t xml:space="preserve">ES </w:t>
            </w:r>
          </w:p>
        </w:tc>
        <w:tc>
          <w:tcPr>
            <w:tcW w:w="201" w:type="dxa"/>
            <w:tcBorders>
              <w:top w:val="single" w:sz="4" w:space="0" w:color="000000"/>
              <w:left w:val="nil"/>
              <w:bottom w:val="single" w:sz="4" w:space="0" w:color="000000"/>
              <w:right w:val="single" w:sz="4" w:space="0" w:color="000000"/>
            </w:tcBorders>
          </w:tcPr>
          <w:p w14:paraId="0825251C" w14:textId="77777777" w:rsidR="00354F0E" w:rsidRDefault="00354F0E" w:rsidP="000128D3">
            <w:pPr>
              <w:spacing w:after="160" w:line="259" w:lineRule="auto"/>
            </w:pPr>
          </w:p>
        </w:tc>
        <w:tc>
          <w:tcPr>
            <w:tcW w:w="1802" w:type="dxa"/>
            <w:tcBorders>
              <w:top w:val="single" w:sz="4" w:space="0" w:color="000000"/>
              <w:left w:val="single" w:sz="4" w:space="0" w:color="000000"/>
              <w:bottom w:val="single" w:sz="4" w:space="0" w:color="000000"/>
              <w:right w:val="single" w:sz="4" w:space="0" w:color="000000"/>
            </w:tcBorders>
          </w:tcPr>
          <w:p w14:paraId="140D52AE" w14:textId="77777777" w:rsidR="00354F0E" w:rsidRDefault="00354F0E" w:rsidP="000128D3">
            <w:pPr>
              <w:spacing w:line="259" w:lineRule="auto"/>
              <w:rPr>
                <w:b/>
              </w:rPr>
            </w:pPr>
            <w:r w:rsidRPr="009D77A8">
              <w:rPr>
                <w:b/>
              </w:rPr>
              <w:t xml:space="preserve">CEP </w:t>
            </w:r>
          </w:p>
          <w:p w14:paraId="5E2996D4" w14:textId="77777777" w:rsidR="00354F0E" w:rsidRPr="00927D52" w:rsidRDefault="00354F0E" w:rsidP="000128D3">
            <w:pPr>
              <w:spacing w:line="259" w:lineRule="auto"/>
            </w:pPr>
            <w:r w:rsidRPr="00927D52">
              <w:t>29960-000</w:t>
            </w:r>
          </w:p>
        </w:tc>
        <w:tc>
          <w:tcPr>
            <w:tcW w:w="2341" w:type="dxa"/>
            <w:tcBorders>
              <w:top w:val="single" w:sz="4" w:space="0" w:color="000000"/>
              <w:left w:val="single" w:sz="4" w:space="0" w:color="000000"/>
              <w:bottom w:val="single" w:sz="4" w:space="0" w:color="000000"/>
              <w:right w:val="single" w:sz="4" w:space="0" w:color="000000"/>
            </w:tcBorders>
          </w:tcPr>
          <w:p w14:paraId="7C8C3700" w14:textId="77777777" w:rsidR="00354F0E" w:rsidRDefault="00354F0E" w:rsidP="000128D3">
            <w:pPr>
              <w:spacing w:line="259" w:lineRule="auto"/>
              <w:ind w:left="2"/>
              <w:rPr>
                <w:b/>
              </w:rPr>
            </w:pPr>
            <w:r w:rsidRPr="009D77A8">
              <w:rPr>
                <w:b/>
              </w:rPr>
              <w:t xml:space="preserve">DDD/TELEFONE </w:t>
            </w:r>
          </w:p>
          <w:p w14:paraId="2A270219" w14:textId="77777777" w:rsidR="00354F0E" w:rsidRPr="00927D52" w:rsidRDefault="00354F0E" w:rsidP="000128D3">
            <w:pPr>
              <w:spacing w:line="259" w:lineRule="auto"/>
              <w:ind w:left="2"/>
            </w:pPr>
            <w:r w:rsidRPr="00927D52">
              <w:t>(27)3762-3636</w:t>
            </w:r>
          </w:p>
        </w:tc>
      </w:tr>
      <w:tr w:rsidR="00354F0E" w14:paraId="704F57E1" w14:textId="77777777" w:rsidTr="000128D3">
        <w:trPr>
          <w:trHeight w:val="709"/>
        </w:trPr>
        <w:tc>
          <w:tcPr>
            <w:tcW w:w="4971" w:type="dxa"/>
            <w:tcBorders>
              <w:top w:val="single" w:sz="4" w:space="0" w:color="000000"/>
              <w:left w:val="single" w:sz="4" w:space="0" w:color="000000"/>
              <w:bottom w:val="single" w:sz="4" w:space="0" w:color="000000"/>
              <w:right w:val="nil"/>
            </w:tcBorders>
          </w:tcPr>
          <w:p w14:paraId="47021A83" w14:textId="77777777" w:rsidR="00354F0E" w:rsidRDefault="00354F0E" w:rsidP="000128D3">
            <w:pPr>
              <w:spacing w:line="259" w:lineRule="auto"/>
              <w:rPr>
                <w:b/>
              </w:rPr>
            </w:pPr>
            <w:r w:rsidRPr="009D77A8">
              <w:rPr>
                <w:b/>
              </w:rPr>
              <w:t xml:space="preserve">Nome do Responsável </w:t>
            </w:r>
          </w:p>
          <w:p w14:paraId="36C00029" w14:textId="77777777" w:rsidR="00354F0E" w:rsidRPr="00927D52" w:rsidRDefault="00354F0E" w:rsidP="000128D3">
            <w:pPr>
              <w:spacing w:line="259" w:lineRule="auto"/>
            </w:pPr>
            <w:r w:rsidRPr="00927D52">
              <w:t>José Erivan Tavares de Moraes</w:t>
            </w:r>
          </w:p>
        </w:tc>
        <w:tc>
          <w:tcPr>
            <w:tcW w:w="1361" w:type="dxa"/>
            <w:tcBorders>
              <w:top w:val="single" w:sz="4" w:space="0" w:color="000000"/>
              <w:left w:val="nil"/>
              <w:bottom w:val="single" w:sz="4" w:space="0" w:color="000000"/>
              <w:right w:val="nil"/>
            </w:tcBorders>
          </w:tcPr>
          <w:p w14:paraId="7ED3064C" w14:textId="77777777" w:rsidR="00354F0E" w:rsidRDefault="00354F0E" w:rsidP="000128D3">
            <w:pPr>
              <w:spacing w:after="160" w:line="259" w:lineRule="auto"/>
            </w:pPr>
          </w:p>
        </w:tc>
        <w:tc>
          <w:tcPr>
            <w:tcW w:w="2004" w:type="dxa"/>
            <w:gridSpan w:val="2"/>
            <w:tcBorders>
              <w:top w:val="single" w:sz="4" w:space="0" w:color="000000"/>
              <w:left w:val="nil"/>
              <w:bottom w:val="single" w:sz="4" w:space="0" w:color="000000"/>
              <w:right w:val="single" w:sz="4" w:space="0" w:color="000000"/>
            </w:tcBorders>
          </w:tcPr>
          <w:p w14:paraId="00A596E9" w14:textId="77777777" w:rsidR="00354F0E" w:rsidRDefault="00354F0E" w:rsidP="000128D3">
            <w:pPr>
              <w:spacing w:after="160" w:line="259" w:lineRule="auto"/>
            </w:pPr>
          </w:p>
        </w:tc>
        <w:tc>
          <w:tcPr>
            <w:tcW w:w="2341" w:type="dxa"/>
            <w:tcBorders>
              <w:top w:val="single" w:sz="4" w:space="0" w:color="000000"/>
              <w:left w:val="single" w:sz="4" w:space="0" w:color="000000"/>
              <w:bottom w:val="single" w:sz="4" w:space="0" w:color="000000"/>
              <w:right w:val="single" w:sz="4" w:space="0" w:color="000000"/>
            </w:tcBorders>
          </w:tcPr>
          <w:p w14:paraId="6B9B2183" w14:textId="77777777" w:rsidR="00354F0E" w:rsidRPr="00B11CF8" w:rsidRDefault="00354F0E" w:rsidP="000128D3">
            <w:pPr>
              <w:spacing w:line="259" w:lineRule="auto"/>
              <w:ind w:left="2"/>
              <w:rPr>
                <w:b/>
              </w:rPr>
            </w:pPr>
            <w:r w:rsidRPr="00B11CF8">
              <w:rPr>
                <w:b/>
              </w:rPr>
              <w:t xml:space="preserve">CPF </w:t>
            </w:r>
          </w:p>
          <w:p w14:paraId="396199A0" w14:textId="77777777" w:rsidR="00354F0E" w:rsidRDefault="00354F0E" w:rsidP="000128D3">
            <w:pPr>
              <w:spacing w:line="259" w:lineRule="auto"/>
              <w:ind w:left="2"/>
            </w:pPr>
            <w:r>
              <w:t>776.942.524-72</w:t>
            </w:r>
          </w:p>
        </w:tc>
      </w:tr>
      <w:tr w:rsidR="00354F0E" w14:paraId="532E8603" w14:textId="77777777" w:rsidTr="000128D3">
        <w:trPr>
          <w:trHeight w:val="697"/>
        </w:trPr>
        <w:tc>
          <w:tcPr>
            <w:tcW w:w="4971" w:type="dxa"/>
            <w:tcBorders>
              <w:top w:val="single" w:sz="4" w:space="0" w:color="000000"/>
              <w:left w:val="single" w:sz="4" w:space="0" w:color="000000"/>
              <w:bottom w:val="single" w:sz="4" w:space="0" w:color="000000"/>
              <w:right w:val="nil"/>
            </w:tcBorders>
          </w:tcPr>
          <w:p w14:paraId="2EEB3AE4" w14:textId="77777777" w:rsidR="00354F0E" w:rsidRDefault="00354F0E" w:rsidP="000128D3">
            <w:pPr>
              <w:spacing w:line="259" w:lineRule="auto"/>
              <w:rPr>
                <w:b/>
              </w:rPr>
            </w:pPr>
            <w:r w:rsidRPr="009D77A8">
              <w:rPr>
                <w:b/>
              </w:rPr>
              <w:t xml:space="preserve">RG/Órgão Expedidor </w:t>
            </w:r>
          </w:p>
          <w:p w14:paraId="113F02E4" w14:textId="77777777" w:rsidR="00354F0E" w:rsidRPr="00927D52" w:rsidRDefault="00354F0E" w:rsidP="000128D3">
            <w:pPr>
              <w:spacing w:line="259" w:lineRule="auto"/>
            </w:pPr>
            <w:r w:rsidRPr="00927D52">
              <w:t>110.6121 SSP/AL</w:t>
            </w:r>
          </w:p>
        </w:tc>
        <w:tc>
          <w:tcPr>
            <w:tcW w:w="1361" w:type="dxa"/>
            <w:tcBorders>
              <w:top w:val="single" w:sz="4" w:space="0" w:color="000000"/>
              <w:left w:val="nil"/>
              <w:bottom w:val="single" w:sz="4" w:space="0" w:color="000000"/>
              <w:right w:val="single" w:sz="4" w:space="0" w:color="000000"/>
            </w:tcBorders>
          </w:tcPr>
          <w:p w14:paraId="395E91F0" w14:textId="77777777" w:rsidR="00354F0E" w:rsidRDefault="00354F0E" w:rsidP="000128D3">
            <w:pPr>
              <w:spacing w:after="160" w:line="259" w:lineRule="auto"/>
            </w:pPr>
          </w:p>
        </w:tc>
        <w:tc>
          <w:tcPr>
            <w:tcW w:w="2004" w:type="dxa"/>
            <w:gridSpan w:val="2"/>
            <w:tcBorders>
              <w:top w:val="single" w:sz="4" w:space="0" w:color="000000"/>
              <w:left w:val="single" w:sz="4" w:space="0" w:color="000000"/>
              <w:bottom w:val="single" w:sz="4" w:space="0" w:color="000000"/>
              <w:right w:val="nil"/>
            </w:tcBorders>
          </w:tcPr>
          <w:p w14:paraId="7C1164FF" w14:textId="77777777" w:rsidR="00354F0E" w:rsidRDefault="00354F0E" w:rsidP="000128D3">
            <w:pPr>
              <w:spacing w:line="259" w:lineRule="auto"/>
              <w:ind w:left="2"/>
              <w:rPr>
                <w:b/>
              </w:rPr>
            </w:pPr>
            <w:r w:rsidRPr="009D77A8">
              <w:rPr>
                <w:b/>
              </w:rPr>
              <w:t xml:space="preserve">Cargo </w:t>
            </w:r>
          </w:p>
          <w:p w14:paraId="425C8F69" w14:textId="77777777" w:rsidR="00354F0E" w:rsidRPr="00927D52" w:rsidRDefault="00354F0E" w:rsidP="000128D3">
            <w:pPr>
              <w:spacing w:line="259" w:lineRule="auto"/>
              <w:ind w:left="2"/>
            </w:pPr>
            <w:r w:rsidRPr="00927D52">
              <w:t xml:space="preserve">Prefeito Municipal </w:t>
            </w:r>
          </w:p>
        </w:tc>
        <w:tc>
          <w:tcPr>
            <w:tcW w:w="2341" w:type="dxa"/>
            <w:tcBorders>
              <w:top w:val="single" w:sz="4" w:space="0" w:color="000000"/>
              <w:left w:val="nil"/>
              <w:bottom w:val="single" w:sz="4" w:space="0" w:color="000000"/>
              <w:right w:val="single" w:sz="4" w:space="0" w:color="000000"/>
            </w:tcBorders>
          </w:tcPr>
          <w:p w14:paraId="73F683E3" w14:textId="77777777" w:rsidR="00354F0E" w:rsidRDefault="00354F0E" w:rsidP="000128D3">
            <w:pPr>
              <w:spacing w:after="160" w:line="259" w:lineRule="auto"/>
            </w:pPr>
          </w:p>
        </w:tc>
      </w:tr>
      <w:tr w:rsidR="00354F0E" w14:paraId="6C11C51E" w14:textId="77777777" w:rsidTr="000128D3">
        <w:trPr>
          <w:trHeight w:val="711"/>
        </w:trPr>
        <w:tc>
          <w:tcPr>
            <w:tcW w:w="4971" w:type="dxa"/>
            <w:tcBorders>
              <w:top w:val="single" w:sz="4" w:space="0" w:color="000000"/>
              <w:left w:val="single" w:sz="4" w:space="0" w:color="000000"/>
              <w:bottom w:val="single" w:sz="4" w:space="0" w:color="000000"/>
              <w:right w:val="nil"/>
            </w:tcBorders>
          </w:tcPr>
          <w:p w14:paraId="3AD80652" w14:textId="77777777" w:rsidR="00354F0E" w:rsidRDefault="00354F0E" w:rsidP="000128D3">
            <w:pPr>
              <w:spacing w:line="259" w:lineRule="auto"/>
              <w:rPr>
                <w:b/>
              </w:rPr>
            </w:pPr>
            <w:r w:rsidRPr="009D77A8">
              <w:rPr>
                <w:b/>
              </w:rPr>
              <w:t xml:space="preserve">Endereço </w:t>
            </w:r>
          </w:p>
          <w:p w14:paraId="0C773A7B" w14:textId="77777777" w:rsidR="00354F0E" w:rsidRPr="00B11CF8" w:rsidRDefault="00354F0E" w:rsidP="000128D3">
            <w:pPr>
              <w:spacing w:line="259" w:lineRule="auto"/>
            </w:pPr>
            <w:r w:rsidRPr="00B11CF8">
              <w:rPr>
                <w:color w:val="000000" w:themeColor="text1"/>
              </w:rPr>
              <w:t>Conceição da Barra</w:t>
            </w:r>
            <w:r>
              <w:rPr>
                <w:color w:val="000000" w:themeColor="text1"/>
              </w:rPr>
              <w:t xml:space="preserve"> -</w:t>
            </w:r>
            <w:r w:rsidRPr="00B11CF8">
              <w:rPr>
                <w:color w:val="000000" w:themeColor="text1"/>
              </w:rPr>
              <w:t xml:space="preserve"> ES</w:t>
            </w:r>
          </w:p>
        </w:tc>
        <w:tc>
          <w:tcPr>
            <w:tcW w:w="1361" w:type="dxa"/>
            <w:tcBorders>
              <w:top w:val="single" w:sz="4" w:space="0" w:color="000000"/>
              <w:left w:val="nil"/>
              <w:bottom w:val="single" w:sz="4" w:space="0" w:color="000000"/>
              <w:right w:val="nil"/>
            </w:tcBorders>
          </w:tcPr>
          <w:p w14:paraId="550B271F" w14:textId="77777777" w:rsidR="00354F0E" w:rsidRDefault="00354F0E" w:rsidP="000128D3">
            <w:pPr>
              <w:spacing w:after="160" w:line="259" w:lineRule="auto"/>
            </w:pPr>
          </w:p>
        </w:tc>
        <w:tc>
          <w:tcPr>
            <w:tcW w:w="2004" w:type="dxa"/>
            <w:gridSpan w:val="2"/>
            <w:tcBorders>
              <w:top w:val="single" w:sz="4" w:space="0" w:color="000000"/>
              <w:left w:val="nil"/>
              <w:bottom w:val="single" w:sz="4" w:space="0" w:color="000000"/>
              <w:right w:val="nil"/>
            </w:tcBorders>
          </w:tcPr>
          <w:p w14:paraId="27E8B112" w14:textId="77777777" w:rsidR="00354F0E" w:rsidRDefault="00354F0E" w:rsidP="000128D3">
            <w:pPr>
              <w:spacing w:after="160" w:line="259" w:lineRule="auto"/>
            </w:pPr>
          </w:p>
        </w:tc>
        <w:tc>
          <w:tcPr>
            <w:tcW w:w="2341" w:type="dxa"/>
            <w:tcBorders>
              <w:top w:val="single" w:sz="4" w:space="0" w:color="000000"/>
              <w:left w:val="nil"/>
              <w:bottom w:val="single" w:sz="4" w:space="0" w:color="000000"/>
              <w:right w:val="single" w:sz="4" w:space="0" w:color="000000"/>
            </w:tcBorders>
          </w:tcPr>
          <w:p w14:paraId="24DDCD18" w14:textId="77777777" w:rsidR="00354F0E" w:rsidRDefault="00354F0E" w:rsidP="000128D3">
            <w:pPr>
              <w:spacing w:after="160" w:line="259" w:lineRule="auto"/>
            </w:pPr>
          </w:p>
        </w:tc>
      </w:tr>
    </w:tbl>
    <w:p w14:paraId="00C400F8" w14:textId="77777777" w:rsidR="00354F0E" w:rsidRPr="00954B6F" w:rsidRDefault="00354F0E" w:rsidP="00354F0E">
      <w:pPr>
        <w:spacing w:line="259" w:lineRule="auto"/>
        <w:ind w:left="1260"/>
      </w:pPr>
    </w:p>
    <w:p w14:paraId="7A65E150" w14:textId="77777777" w:rsidR="00354F0E" w:rsidRDefault="00354F0E" w:rsidP="00354F0E">
      <w:pPr>
        <w:widowControl/>
        <w:numPr>
          <w:ilvl w:val="0"/>
          <w:numId w:val="17"/>
        </w:numPr>
        <w:autoSpaceDE/>
        <w:autoSpaceDN/>
        <w:spacing w:line="259" w:lineRule="auto"/>
        <w:ind w:hanging="283"/>
      </w:pPr>
      <w:r>
        <w:rPr>
          <w:b/>
          <w:sz w:val="20"/>
        </w:rPr>
        <w:t xml:space="preserve">   </w:t>
      </w:r>
      <w:r>
        <w:rPr>
          <w:b/>
        </w:rPr>
        <w:t xml:space="preserve">DADOS CADASTRAIS </w:t>
      </w:r>
      <w:r>
        <w:rPr>
          <w:b/>
          <w:sz w:val="24"/>
        </w:rPr>
        <w:t>DA ADMINISTRAÇÃO PÚBLICA ESTADUAL</w:t>
      </w:r>
      <w:r>
        <w:rPr>
          <w:b/>
        </w:rPr>
        <w:t xml:space="preserve"> </w:t>
      </w:r>
    </w:p>
    <w:tbl>
      <w:tblPr>
        <w:tblStyle w:val="TableGrid"/>
        <w:tblpPr w:vertAnchor="text" w:horzAnchor="margin" w:tblpXSpec="center" w:tblpY="126"/>
        <w:tblOverlap w:val="never"/>
        <w:tblW w:w="10616" w:type="dxa"/>
        <w:tblInd w:w="0" w:type="dxa"/>
        <w:tblCellMar>
          <w:top w:w="11" w:type="dxa"/>
          <w:left w:w="72" w:type="dxa"/>
          <w:right w:w="115" w:type="dxa"/>
        </w:tblCellMar>
        <w:tblLook w:val="04A0" w:firstRow="1" w:lastRow="0" w:firstColumn="1" w:lastColumn="0" w:noHBand="0" w:noVBand="1"/>
      </w:tblPr>
      <w:tblGrid>
        <w:gridCol w:w="4323"/>
        <w:gridCol w:w="2830"/>
        <w:gridCol w:w="3463"/>
      </w:tblGrid>
      <w:tr w:rsidR="00354F0E" w14:paraId="477E9DCB" w14:textId="77777777" w:rsidTr="000128D3">
        <w:trPr>
          <w:trHeight w:val="1037"/>
        </w:trPr>
        <w:tc>
          <w:tcPr>
            <w:tcW w:w="7153" w:type="dxa"/>
            <w:gridSpan w:val="2"/>
            <w:tcBorders>
              <w:top w:val="single" w:sz="4" w:space="0" w:color="000000"/>
              <w:left w:val="single" w:sz="4" w:space="0" w:color="000000"/>
              <w:bottom w:val="single" w:sz="4" w:space="0" w:color="000000"/>
              <w:right w:val="single" w:sz="4" w:space="0" w:color="000000"/>
            </w:tcBorders>
          </w:tcPr>
          <w:p w14:paraId="3181B53F" w14:textId="77777777" w:rsidR="00354F0E" w:rsidRPr="009D77A8" w:rsidRDefault="00354F0E" w:rsidP="000128D3">
            <w:pPr>
              <w:spacing w:line="259" w:lineRule="auto"/>
              <w:ind w:left="2"/>
              <w:rPr>
                <w:b/>
              </w:rPr>
            </w:pPr>
            <w:r w:rsidRPr="009D77A8">
              <w:rPr>
                <w:b/>
              </w:rPr>
              <w:t xml:space="preserve">Nome </w:t>
            </w:r>
          </w:p>
          <w:p w14:paraId="58130894" w14:textId="77777777" w:rsidR="00354F0E" w:rsidRDefault="00354F0E" w:rsidP="000128D3">
            <w:pPr>
              <w:spacing w:line="259" w:lineRule="auto"/>
              <w:ind w:left="2"/>
            </w:pPr>
            <w:r>
              <w:t xml:space="preserve">Instituto Estadual de Meio Ambiente e Recursos Hídricos – IEMA </w:t>
            </w:r>
          </w:p>
        </w:tc>
        <w:tc>
          <w:tcPr>
            <w:tcW w:w="3463" w:type="dxa"/>
            <w:tcBorders>
              <w:top w:val="single" w:sz="4" w:space="0" w:color="000000"/>
              <w:left w:val="single" w:sz="4" w:space="0" w:color="000000"/>
              <w:bottom w:val="single" w:sz="4" w:space="0" w:color="000000"/>
              <w:right w:val="single" w:sz="4" w:space="0" w:color="000000"/>
            </w:tcBorders>
          </w:tcPr>
          <w:p w14:paraId="6D3CF5AC" w14:textId="77777777" w:rsidR="00354F0E" w:rsidRPr="009D77A8" w:rsidRDefault="00354F0E" w:rsidP="000128D3">
            <w:pPr>
              <w:spacing w:line="259" w:lineRule="auto"/>
              <w:ind w:left="5"/>
              <w:rPr>
                <w:b/>
              </w:rPr>
            </w:pPr>
            <w:r w:rsidRPr="009D77A8">
              <w:rPr>
                <w:b/>
              </w:rPr>
              <w:t xml:space="preserve">CNPJ </w:t>
            </w:r>
          </w:p>
          <w:p w14:paraId="56A9B481" w14:textId="77777777" w:rsidR="00354F0E" w:rsidRDefault="00354F0E" w:rsidP="000128D3">
            <w:pPr>
              <w:spacing w:line="259" w:lineRule="auto"/>
              <w:ind w:left="5"/>
            </w:pPr>
            <w:r>
              <w:t xml:space="preserve">05.200.358/0001-81 </w:t>
            </w:r>
          </w:p>
        </w:tc>
      </w:tr>
      <w:tr w:rsidR="00354F0E" w14:paraId="512D0243" w14:textId="77777777" w:rsidTr="000128D3">
        <w:trPr>
          <w:trHeight w:val="952"/>
        </w:trPr>
        <w:tc>
          <w:tcPr>
            <w:tcW w:w="7153" w:type="dxa"/>
            <w:gridSpan w:val="2"/>
            <w:tcBorders>
              <w:top w:val="single" w:sz="4" w:space="0" w:color="000000"/>
              <w:left w:val="single" w:sz="4" w:space="0" w:color="000000"/>
              <w:bottom w:val="single" w:sz="4" w:space="0" w:color="000000"/>
              <w:right w:val="nil"/>
            </w:tcBorders>
          </w:tcPr>
          <w:p w14:paraId="5F7841EC" w14:textId="77777777" w:rsidR="00354F0E" w:rsidRPr="009D77A8" w:rsidRDefault="00354F0E" w:rsidP="000128D3">
            <w:pPr>
              <w:spacing w:line="259" w:lineRule="auto"/>
              <w:ind w:left="2"/>
              <w:rPr>
                <w:b/>
              </w:rPr>
            </w:pPr>
            <w:r w:rsidRPr="009D77A8">
              <w:rPr>
                <w:b/>
              </w:rPr>
              <w:t xml:space="preserve">Endereço </w:t>
            </w:r>
          </w:p>
          <w:p w14:paraId="2385D806" w14:textId="77777777" w:rsidR="00354F0E" w:rsidRDefault="00354F0E" w:rsidP="000128D3">
            <w:pPr>
              <w:spacing w:line="259" w:lineRule="auto"/>
              <w:ind w:left="2"/>
            </w:pPr>
            <w:r>
              <w:t xml:space="preserve">BR-262 Km 0 s/nº, Pátio de Porto Velho, Jardim América </w:t>
            </w:r>
          </w:p>
        </w:tc>
        <w:tc>
          <w:tcPr>
            <w:tcW w:w="3463" w:type="dxa"/>
            <w:tcBorders>
              <w:top w:val="single" w:sz="4" w:space="0" w:color="000000"/>
              <w:left w:val="nil"/>
              <w:bottom w:val="single" w:sz="4" w:space="0" w:color="000000"/>
              <w:right w:val="single" w:sz="4" w:space="0" w:color="000000"/>
            </w:tcBorders>
          </w:tcPr>
          <w:p w14:paraId="60BD1720" w14:textId="77777777" w:rsidR="00354F0E" w:rsidRDefault="00354F0E" w:rsidP="000128D3">
            <w:pPr>
              <w:spacing w:after="160" w:line="259" w:lineRule="auto"/>
            </w:pPr>
          </w:p>
        </w:tc>
      </w:tr>
      <w:tr w:rsidR="00354F0E" w14:paraId="61D50CED" w14:textId="77777777" w:rsidTr="000128D3">
        <w:trPr>
          <w:trHeight w:val="952"/>
        </w:trPr>
        <w:tc>
          <w:tcPr>
            <w:tcW w:w="4323" w:type="dxa"/>
            <w:tcBorders>
              <w:top w:val="single" w:sz="4" w:space="0" w:color="000000"/>
              <w:left w:val="single" w:sz="4" w:space="0" w:color="000000"/>
              <w:bottom w:val="single" w:sz="4" w:space="0" w:color="000000"/>
              <w:right w:val="single" w:sz="4" w:space="0" w:color="000000"/>
            </w:tcBorders>
          </w:tcPr>
          <w:p w14:paraId="46BCA3CC" w14:textId="77777777" w:rsidR="00354F0E" w:rsidRDefault="00354F0E" w:rsidP="000128D3">
            <w:pPr>
              <w:spacing w:line="259" w:lineRule="auto"/>
              <w:ind w:left="2" w:right="2495"/>
            </w:pPr>
            <w:r w:rsidRPr="009D77A8">
              <w:rPr>
                <w:b/>
              </w:rPr>
              <w:t xml:space="preserve">Cidade </w:t>
            </w:r>
            <w:r>
              <w:t xml:space="preserve">Cariacica </w:t>
            </w:r>
          </w:p>
        </w:tc>
        <w:tc>
          <w:tcPr>
            <w:tcW w:w="2830" w:type="dxa"/>
            <w:tcBorders>
              <w:top w:val="single" w:sz="4" w:space="0" w:color="000000"/>
              <w:left w:val="single" w:sz="4" w:space="0" w:color="000000"/>
              <w:bottom w:val="single" w:sz="4" w:space="0" w:color="000000"/>
              <w:right w:val="single" w:sz="4" w:space="0" w:color="000000"/>
            </w:tcBorders>
          </w:tcPr>
          <w:p w14:paraId="4DE4B2AF" w14:textId="77777777" w:rsidR="00354F0E" w:rsidRDefault="00354F0E" w:rsidP="000128D3">
            <w:pPr>
              <w:spacing w:line="259" w:lineRule="auto"/>
              <w:ind w:right="1959"/>
            </w:pPr>
            <w:r w:rsidRPr="009D77A8">
              <w:rPr>
                <w:b/>
              </w:rPr>
              <w:t>U.F</w:t>
            </w:r>
            <w:r>
              <w:t xml:space="preserve"> ES </w:t>
            </w:r>
          </w:p>
        </w:tc>
        <w:tc>
          <w:tcPr>
            <w:tcW w:w="3463" w:type="dxa"/>
            <w:tcBorders>
              <w:top w:val="single" w:sz="4" w:space="0" w:color="000000"/>
              <w:left w:val="single" w:sz="4" w:space="0" w:color="000000"/>
              <w:bottom w:val="single" w:sz="4" w:space="0" w:color="000000"/>
              <w:right w:val="single" w:sz="4" w:space="0" w:color="000000"/>
            </w:tcBorders>
          </w:tcPr>
          <w:p w14:paraId="59A7BACA" w14:textId="77777777" w:rsidR="00354F0E" w:rsidRPr="009D77A8" w:rsidRDefault="00354F0E" w:rsidP="000128D3">
            <w:pPr>
              <w:spacing w:line="259" w:lineRule="auto"/>
              <w:ind w:left="5"/>
              <w:rPr>
                <w:b/>
              </w:rPr>
            </w:pPr>
            <w:r w:rsidRPr="009D77A8">
              <w:rPr>
                <w:b/>
              </w:rPr>
              <w:t xml:space="preserve">CEP </w:t>
            </w:r>
          </w:p>
          <w:p w14:paraId="12B5C1B6" w14:textId="77777777" w:rsidR="00354F0E" w:rsidRDefault="00354F0E" w:rsidP="000128D3">
            <w:pPr>
              <w:spacing w:line="259" w:lineRule="auto"/>
              <w:ind w:left="5"/>
            </w:pPr>
            <w:r>
              <w:t xml:space="preserve">29140-130 </w:t>
            </w:r>
          </w:p>
        </w:tc>
      </w:tr>
      <w:tr w:rsidR="00354F0E" w14:paraId="6401C8CA" w14:textId="77777777" w:rsidTr="000128D3">
        <w:trPr>
          <w:trHeight w:val="955"/>
        </w:trPr>
        <w:tc>
          <w:tcPr>
            <w:tcW w:w="7153" w:type="dxa"/>
            <w:gridSpan w:val="2"/>
            <w:tcBorders>
              <w:top w:val="single" w:sz="4" w:space="0" w:color="000000"/>
              <w:left w:val="single" w:sz="4" w:space="0" w:color="000000"/>
              <w:bottom w:val="single" w:sz="4" w:space="0" w:color="000000"/>
              <w:right w:val="single" w:sz="4" w:space="0" w:color="000000"/>
            </w:tcBorders>
          </w:tcPr>
          <w:p w14:paraId="455DC793" w14:textId="77777777" w:rsidR="00354F0E" w:rsidRDefault="00354F0E" w:rsidP="000128D3">
            <w:pPr>
              <w:spacing w:line="259" w:lineRule="auto"/>
              <w:ind w:left="2"/>
              <w:rPr>
                <w:b/>
              </w:rPr>
            </w:pPr>
            <w:r w:rsidRPr="009D77A8">
              <w:rPr>
                <w:b/>
              </w:rPr>
              <w:t xml:space="preserve">Nome do Responsável </w:t>
            </w:r>
          </w:p>
          <w:p w14:paraId="39BE2653" w14:textId="77777777" w:rsidR="00354F0E" w:rsidRPr="00B11CF8" w:rsidRDefault="00354F0E" w:rsidP="000128D3">
            <w:pPr>
              <w:spacing w:line="259" w:lineRule="auto"/>
              <w:ind w:left="2"/>
            </w:pPr>
            <w:r w:rsidRPr="00B11CF8">
              <w:t>Mário Stella Cassa Louzada</w:t>
            </w:r>
          </w:p>
        </w:tc>
        <w:tc>
          <w:tcPr>
            <w:tcW w:w="3463" w:type="dxa"/>
            <w:tcBorders>
              <w:top w:val="single" w:sz="4" w:space="0" w:color="000000"/>
              <w:left w:val="single" w:sz="4" w:space="0" w:color="000000"/>
              <w:bottom w:val="single" w:sz="4" w:space="0" w:color="000000"/>
              <w:right w:val="single" w:sz="4" w:space="0" w:color="000000"/>
            </w:tcBorders>
          </w:tcPr>
          <w:p w14:paraId="4ED10269" w14:textId="77777777" w:rsidR="00354F0E" w:rsidRDefault="00354F0E" w:rsidP="000128D3">
            <w:pPr>
              <w:spacing w:line="259" w:lineRule="auto"/>
              <w:ind w:left="5"/>
            </w:pPr>
            <w:r>
              <w:t xml:space="preserve">CPF </w:t>
            </w:r>
          </w:p>
          <w:p w14:paraId="43566231" w14:textId="77777777" w:rsidR="00354F0E" w:rsidRPr="00B11CF8" w:rsidRDefault="00354F0E" w:rsidP="000128D3">
            <w:pPr>
              <w:spacing w:line="259" w:lineRule="auto"/>
              <w:ind w:left="5"/>
            </w:pPr>
            <w:r w:rsidRPr="00B11CF8">
              <w:t>938.713.767-87</w:t>
            </w:r>
          </w:p>
        </w:tc>
      </w:tr>
      <w:tr w:rsidR="00354F0E" w14:paraId="7921792C" w14:textId="77777777" w:rsidTr="000128D3">
        <w:trPr>
          <w:trHeight w:val="1041"/>
        </w:trPr>
        <w:tc>
          <w:tcPr>
            <w:tcW w:w="4323" w:type="dxa"/>
            <w:tcBorders>
              <w:top w:val="single" w:sz="4" w:space="0" w:color="000000"/>
              <w:left w:val="single" w:sz="4" w:space="0" w:color="000000"/>
              <w:bottom w:val="single" w:sz="4" w:space="0" w:color="000000"/>
              <w:right w:val="single" w:sz="4" w:space="0" w:color="000000"/>
            </w:tcBorders>
          </w:tcPr>
          <w:p w14:paraId="3380E92A" w14:textId="77777777" w:rsidR="00354F0E" w:rsidRDefault="00354F0E" w:rsidP="000128D3">
            <w:pPr>
              <w:spacing w:line="259" w:lineRule="auto"/>
              <w:ind w:left="2"/>
              <w:rPr>
                <w:b/>
              </w:rPr>
            </w:pPr>
            <w:r w:rsidRPr="009D77A8">
              <w:rPr>
                <w:b/>
              </w:rPr>
              <w:t xml:space="preserve">RG / Órgão Expedidor </w:t>
            </w:r>
          </w:p>
          <w:p w14:paraId="737DCCCB" w14:textId="77777777" w:rsidR="00354F0E" w:rsidRPr="00B11CF8" w:rsidRDefault="00354F0E" w:rsidP="000128D3">
            <w:pPr>
              <w:spacing w:line="259" w:lineRule="auto"/>
              <w:ind w:left="2"/>
            </w:pPr>
            <w:r w:rsidRPr="00B11CF8">
              <w:t>75511</w:t>
            </w:r>
            <w:r w:rsidRPr="00B11CF8">
              <w:rPr>
                <w:spacing w:val="-10"/>
              </w:rPr>
              <w:t xml:space="preserve"> </w:t>
            </w:r>
            <w:r w:rsidRPr="00B11CF8">
              <w:t>SPTC/ES</w:t>
            </w:r>
          </w:p>
        </w:tc>
        <w:tc>
          <w:tcPr>
            <w:tcW w:w="2830" w:type="dxa"/>
            <w:tcBorders>
              <w:top w:val="single" w:sz="4" w:space="0" w:color="000000"/>
              <w:left w:val="single" w:sz="4" w:space="0" w:color="000000"/>
              <w:bottom w:val="single" w:sz="4" w:space="0" w:color="000000"/>
              <w:right w:val="nil"/>
            </w:tcBorders>
          </w:tcPr>
          <w:p w14:paraId="3C266E19" w14:textId="77777777" w:rsidR="00354F0E" w:rsidRDefault="00354F0E" w:rsidP="000128D3">
            <w:pPr>
              <w:spacing w:line="259" w:lineRule="auto"/>
              <w:rPr>
                <w:b/>
              </w:rPr>
            </w:pPr>
            <w:r w:rsidRPr="009D77A8">
              <w:rPr>
                <w:b/>
              </w:rPr>
              <w:t xml:space="preserve">Cargo </w:t>
            </w:r>
          </w:p>
          <w:p w14:paraId="295A93B8" w14:textId="77777777" w:rsidR="00354F0E" w:rsidRPr="00B11CF8" w:rsidRDefault="00354F0E" w:rsidP="000128D3">
            <w:pPr>
              <w:spacing w:line="259" w:lineRule="auto"/>
            </w:pPr>
            <w:r w:rsidRPr="00B11CF8">
              <w:t>Diretor Geral</w:t>
            </w:r>
          </w:p>
        </w:tc>
        <w:tc>
          <w:tcPr>
            <w:tcW w:w="3463" w:type="dxa"/>
            <w:tcBorders>
              <w:top w:val="single" w:sz="4" w:space="0" w:color="000000"/>
              <w:left w:val="nil"/>
              <w:bottom w:val="single" w:sz="4" w:space="0" w:color="000000"/>
              <w:right w:val="single" w:sz="4" w:space="0" w:color="000000"/>
            </w:tcBorders>
          </w:tcPr>
          <w:p w14:paraId="12E1BD22" w14:textId="77777777" w:rsidR="00354F0E" w:rsidRDefault="00354F0E" w:rsidP="000128D3">
            <w:pPr>
              <w:spacing w:after="160" w:line="259" w:lineRule="auto"/>
            </w:pPr>
          </w:p>
        </w:tc>
      </w:tr>
    </w:tbl>
    <w:p w14:paraId="14327331" w14:textId="77777777" w:rsidR="00354F0E" w:rsidRDefault="00354F0E" w:rsidP="00354F0E">
      <w:pPr>
        <w:spacing w:after="4959" w:line="259" w:lineRule="auto"/>
        <w:ind w:left="426"/>
        <w:rPr>
          <w:b/>
          <w:sz w:val="20"/>
        </w:r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2"/>
        <w:gridCol w:w="5226"/>
      </w:tblGrid>
      <w:tr w:rsidR="008122AC" w14:paraId="51204F80" w14:textId="77777777" w:rsidTr="008122AC">
        <w:trPr>
          <w:trHeight w:val="675"/>
        </w:trPr>
        <w:tc>
          <w:tcPr>
            <w:tcW w:w="10168" w:type="dxa"/>
            <w:gridSpan w:val="2"/>
            <w:tcBorders>
              <w:top w:val="single" w:sz="4" w:space="0" w:color="000000"/>
              <w:left w:val="single" w:sz="4" w:space="0" w:color="000000"/>
              <w:bottom w:val="single" w:sz="4" w:space="0" w:color="000000"/>
              <w:right w:val="single" w:sz="4" w:space="0" w:color="000000"/>
            </w:tcBorders>
            <w:hideMark/>
          </w:tcPr>
          <w:p w14:paraId="6E79C8FC" w14:textId="77777777" w:rsidR="008122AC" w:rsidRPr="008122AC" w:rsidRDefault="008122AC">
            <w:pPr>
              <w:pStyle w:val="TableParagraph"/>
              <w:spacing w:before="41"/>
              <w:ind w:left="74"/>
              <w:rPr>
                <w:b/>
              </w:rPr>
            </w:pPr>
            <w:r w:rsidRPr="008122AC">
              <w:rPr>
                <w:b/>
              </w:rPr>
              <w:lastRenderedPageBreak/>
              <w:t>Secretaria</w:t>
            </w:r>
            <w:r w:rsidRPr="008122AC">
              <w:rPr>
                <w:b/>
                <w:spacing w:val="-11"/>
              </w:rPr>
              <w:t xml:space="preserve"> </w:t>
            </w:r>
            <w:r w:rsidRPr="008122AC">
              <w:rPr>
                <w:b/>
              </w:rPr>
              <w:t>Municipal</w:t>
            </w:r>
            <w:r w:rsidRPr="008122AC">
              <w:rPr>
                <w:b/>
                <w:spacing w:val="-9"/>
              </w:rPr>
              <w:t xml:space="preserve"> </w:t>
            </w:r>
            <w:r w:rsidRPr="008122AC">
              <w:rPr>
                <w:b/>
              </w:rPr>
              <w:t>de</w:t>
            </w:r>
            <w:r w:rsidRPr="008122AC">
              <w:rPr>
                <w:b/>
                <w:spacing w:val="-11"/>
              </w:rPr>
              <w:t xml:space="preserve"> </w:t>
            </w:r>
            <w:r>
              <w:rPr>
                <w:b/>
              </w:rPr>
              <w:t>Desenvolvimento Econômico, Saneamento, Habitação e Meio Ambiente de Conceição da Barra</w:t>
            </w:r>
          </w:p>
        </w:tc>
      </w:tr>
      <w:tr w:rsidR="008122AC" w14:paraId="02E1FCBF" w14:textId="77777777" w:rsidTr="008122AC">
        <w:trPr>
          <w:trHeight w:val="613"/>
        </w:trPr>
        <w:tc>
          <w:tcPr>
            <w:tcW w:w="4942" w:type="dxa"/>
            <w:tcBorders>
              <w:top w:val="single" w:sz="4" w:space="0" w:color="000000"/>
              <w:left w:val="single" w:sz="4" w:space="0" w:color="000000"/>
              <w:bottom w:val="single" w:sz="4" w:space="0" w:color="000000"/>
              <w:right w:val="single" w:sz="4" w:space="0" w:color="000000"/>
            </w:tcBorders>
            <w:hideMark/>
          </w:tcPr>
          <w:p w14:paraId="5F96C753" w14:textId="77777777" w:rsidR="008122AC" w:rsidRDefault="008122AC">
            <w:pPr>
              <w:pStyle w:val="TableParagraph"/>
              <w:spacing w:line="276" w:lineRule="auto"/>
              <w:ind w:left="4" w:right="1707" w:firstLine="69"/>
            </w:pPr>
            <w:r w:rsidRPr="008122AC">
              <w:rPr>
                <w:b/>
              </w:rPr>
              <w:t>Nome do Responsável</w:t>
            </w:r>
            <w:r>
              <w:t xml:space="preserve">   Antônio Ricardo Cassa Louzada</w:t>
            </w:r>
          </w:p>
        </w:tc>
        <w:tc>
          <w:tcPr>
            <w:tcW w:w="5226" w:type="dxa"/>
            <w:tcBorders>
              <w:top w:val="single" w:sz="4" w:space="0" w:color="000000"/>
              <w:left w:val="single" w:sz="4" w:space="0" w:color="000000"/>
              <w:bottom w:val="single" w:sz="4" w:space="0" w:color="000000"/>
              <w:right w:val="single" w:sz="4" w:space="0" w:color="000000"/>
            </w:tcBorders>
            <w:hideMark/>
          </w:tcPr>
          <w:p w14:paraId="3669B596" w14:textId="77777777" w:rsidR="008122AC" w:rsidRPr="008122AC" w:rsidRDefault="008122AC">
            <w:pPr>
              <w:pStyle w:val="TableParagraph"/>
              <w:ind w:left="76"/>
              <w:rPr>
                <w:b/>
              </w:rPr>
            </w:pPr>
            <w:r w:rsidRPr="008122AC">
              <w:rPr>
                <w:b/>
                <w:spacing w:val="-2"/>
              </w:rPr>
              <w:t>Cargo</w:t>
            </w:r>
          </w:p>
          <w:p w14:paraId="10680DB1" w14:textId="77777777" w:rsidR="008122AC" w:rsidRDefault="008122AC">
            <w:pPr>
              <w:pStyle w:val="TableParagraph"/>
              <w:spacing w:before="37"/>
              <w:ind w:left="76"/>
            </w:pPr>
            <w:r>
              <w:t>Secretário</w:t>
            </w:r>
            <w:r>
              <w:rPr>
                <w:spacing w:val="-12"/>
              </w:rPr>
              <w:t xml:space="preserve"> </w:t>
            </w:r>
            <w:r>
              <w:t>Municipal</w:t>
            </w:r>
            <w:r>
              <w:rPr>
                <w:spacing w:val="-12"/>
              </w:rPr>
              <w:t xml:space="preserve"> </w:t>
            </w:r>
          </w:p>
        </w:tc>
      </w:tr>
      <w:tr w:rsidR="008122AC" w14:paraId="0EED3376" w14:textId="77777777" w:rsidTr="008122AC">
        <w:trPr>
          <w:trHeight w:val="676"/>
        </w:trPr>
        <w:tc>
          <w:tcPr>
            <w:tcW w:w="4942" w:type="dxa"/>
            <w:tcBorders>
              <w:top w:val="single" w:sz="4" w:space="0" w:color="000000"/>
              <w:left w:val="single" w:sz="4" w:space="0" w:color="000000"/>
              <w:bottom w:val="single" w:sz="4" w:space="0" w:color="000000"/>
              <w:right w:val="single" w:sz="4" w:space="0" w:color="000000"/>
            </w:tcBorders>
            <w:hideMark/>
          </w:tcPr>
          <w:p w14:paraId="344F32EE" w14:textId="77777777" w:rsidR="008122AC" w:rsidRDefault="008122AC">
            <w:pPr>
              <w:pStyle w:val="TableParagraph"/>
              <w:spacing w:before="2" w:line="276" w:lineRule="auto"/>
              <w:ind w:left="4" w:right="2447" w:firstLine="69"/>
              <w:rPr>
                <w:color w:val="000000" w:themeColor="text1"/>
              </w:rPr>
            </w:pPr>
            <w:r w:rsidRPr="00805EAF">
              <w:rPr>
                <w:color w:val="000000" w:themeColor="text1"/>
              </w:rPr>
              <w:t>RG</w:t>
            </w:r>
            <w:r w:rsidRPr="00805EAF">
              <w:rPr>
                <w:color w:val="000000" w:themeColor="text1"/>
                <w:spacing w:val="-16"/>
              </w:rPr>
              <w:t xml:space="preserve"> </w:t>
            </w:r>
            <w:r w:rsidRPr="00805EAF">
              <w:rPr>
                <w:color w:val="000000" w:themeColor="text1"/>
              </w:rPr>
              <w:t>/</w:t>
            </w:r>
            <w:r w:rsidRPr="00805EAF">
              <w:rPr>
                <w:color w:val="000000" w:themeColor="text1"/>
                <w:spacing w:val="-15"/>
              </w:rPr>
              <w:t xml:space="preserve"> </w:t>
            </w:r>
            <w:r w:rsidRPr="00805EAF">
              <w:rPr>
                <w:color w:val="000000" w:themeColor="text1"/>
              </w:rPr>
              <w:t>Órgão</w:t>
            </w:r>
            <w:r w:rsidRPr="00805EAF">
              <w:rPr>
                <w:color w:val="000000" w:themeColor="text1"/>
                <w:spacing w:val="-15"/>
              </w:rPr>
              <w:t xml:space="preserve"> </w:t>
            </w:r>
            <w:r w:rsidRPr="00805EAF">
              <w:rPr>
                <w:color w:val="000000" w:themeColor="text1"/>
              </w:rPr>
              <w:t xml:space="preserve">Expedidor </w:t>
            </w:r>
          </w:p>
          <w:p w14:paraId="32A9DCC4" w14:textId="754EDEB5" w:rsidR="00B42815" w:rsidRDefault="00B42815">
            <w:pPr>
              <w:pStyle w:val="TableParagraph"/>
              <w:spacing w:before="2" w:line="276" w:lineRule="auto"/>
              <w:ind w:left="4" w:right="2447" w:firstLine="69"/>
            </w:pPr>
            <w:r>
              <w:t>994177 SSPES</w:t>
            </w:r>
          </w:p>
        </w:tc>
        <w:tc>
          <w:tcPr>
            <w:tcW w:w="5226" w:type="dxa"/>
            <w:tcBorders>
              <w:top w:val="single" w:sz="4" w:space="0" w:color="000000"/>
              <w:left w:val="single" w:sz="4" w:space="0" w:color="000000"/>
              <w:bottom w:val="single" w:sz="4" w:space="0" w:color="000000"/>
              <w:right w:val="single" w:sz="4" w:space="0" w:color="000000"/>
            </w:tcBorders>
            <w:hideMark/>
          </w:tcPr>
          <w:p w14:paraId="6422BA78" w14:textId="77777777" w:rsidR="008122AC" w:rsidRDefault="008122AC">
            <w:pPr>
              <w:pStyle w:val="TableParagraph"/>
              <w:spacing w:before="2" w:line="276" w:lineRule="auto"/>
              <w:ind w:left="6" w:right="4044" w:firstLine="69"/>
              <w:rPr>
                <w:color w:val="000000" w:themeColor="text1"/>
                <w:spacing w:val="-4"/>
              </w:rPr>
            </w:pPr>
            <w:r w:rsidRPr="00B42815">
              <w:rPr>
                <w:color w:val="000000" w:themeColor="text1"/>
                <w:spacing w:val="-4"/>
              </w:rPr>
              <w:t xml:space="preserve">CPF </w:t>
            </w:r>
          </w:p>
          <w:p w14:paraId="39871995" w14:textId="7441835E" w:rsidR="00B42815" w:rsidRDefault="00B42815" w:rsidP="00B42815">
            <w:pPr>
              <w:pStyle w:val="TableParagraph"/>
              <w:spacing w:before="2" w:line="276" w:lineRule="auto"/>
              <w:ind w:left="6" w:right="3657" w:firstLine="69"/>
            </w:pPr>
            <w:r>
              <w:t>022.622.87-66</w:t>
            </w:r>
          </w:p>
        </w:tc>
      </w:tr>
    </w:tbl>
    <w:p w14:paraId="3CDBF089" w14:textId="77777777" w:rsidR="00354F0E" w:rsidRDefault="00354F0E" w:rsidP="00354F0E">
      <w:pPr>
        <w:spacing w:line="259" w:lineRule="auto"/>
      </w:pPr>
      <w:r>
        <w:rPr>
          <w:b/>
          <w:sz w:val="24"/>
        </w:rPr>
        <w:t xml:space="preserve"> </w:t>
      </w:r>
    </w:p>
    <w:p w14:paraId="5CA79A39" w14:textId="77777777" w:rsidR="00354F0E" w:rsidRDefault="00354F0E" w:rsidP="00354F0E">
      <w:pPr>
        <w:widowControl/>
        <w:numPr>
          <w:ilvl w:val="0"/>
          <w:numId w:val="17"/>
        </w:numPr>
        <w:autoSpaceDE/>
        <w:autoSpaceDN/>
        <w:spacing w:after="10" w:line="249" w:lineRule="auto"/>
        <w:ind w:hanging="283"/>
      </w:pPr>
      <w:r>
        <w:rPr>
          <w:b/>
        </w:rPr>
        <w:t xml:space="preserve">DESCRIÇÃO DO OBJETO </w:t>
      </w:r>
    </w:p>
    <w:p w14:paraId="24D47079" w14:textId="77777777" w:rsidR="00354F0E" w:rsidRDefault="00354F0E" w:rsidP="00354F0E">
      <w:pPr>
        <w:spacing w:line="259" w:lineRule="auto"/>
      </w:pPr>
      <w:r>
        <w:rPr>
          <w:b/>
          <w:sz w:val="20"/>
        </w:rPr>
        <w:t xml:space="preserve"> </w:t>
      </w:r>
    </w:p>
    <w:tbl>
      <w:tblPr>
        <w:tblStyle w:val="TableGrid"/>
        <w:tblW w:w="10308" w:type="dxa"/>
        <w:jc w:val="center"/>
        <w:tblInd w:w="0" w:type="dxa"/>
        <w:tblCellMar>
          <w:top w:w="7" w:type="dxa"/>
        </w:tblCellMar>
        <w:tblLook w:val="04A0" w:firstRow="1" w:lastRow="0" w:firstColumn="1" w:lastColumn="0" w:noHBand="0" w:noVBand="1"/>
      </w:tblPr>
      <w:tblGrid>
        <w:gridCol w:w="7457"/>
        <w:gridCol w:w="1324"/>
        <w:gridCol w:w="492"/>
        <w:gridCol w:w="920"/>
        <w:gridCol w:w="115"/>
      </w:tblGrid>
      <w:tr w:rsidR="00354F0E" w14:paraId="4C78B27E" w14:textId="77777777" w:rsidTr="008122AC">
        <w:trPr>
          <w:trHeight w:val="315"/>
          <w:jc w:val="center"/>
        </w:trPr>
        <w:tc>
          <w:tcPr>
            <w:tcW w:w="7489" w:type="dxa"/>
            <w:vMerge w:val="restart"/>
            <w:tcBorders>
              <w:top w:val="single" w:sz="4" w:space="0" w:color="000000"/>
              <w:left w:val="single" w:sz="4" w:space="0" w:color="000000"/>
              <w:bottom w:val="single" w:sz="4" w:space="0" w:color="000000"/>
              <w:right w:val="single" w:sz="4" w:space="0" w:color="000000"/>
            </w:tcBorders>
          </w:tcPr>
          <w:p w14:paraId="04EB9DCA" w14:textId="77777777" w:rsidR="00354F0E" w:rsidRDefault="00354F0E" w:rsidP="000128D3">
            <w:pPr>
              <w:spacing w:line="259" w:lineRule="auto"/>
              <w:ind w:left="2"/>
            </w:pPr>
            <w:r>
              <w:t xml:space="preserve">O presente plano de trabalho tem como objeto promover apoio técnico e operacional na execução regular dos testes de balneabilidade em locais abrangidos pelas unidades de conservação localizadas no município de Conceição da Barra, conforme detalhado no Acordo de Cooperação. </w:t>
            </w:r>
          </w:p>
        </w:tc>
        <w:tc>
          <w:tcPr>
            <w:tcW w:w="2819" w:type="dxa"/>
            <w:gridSpan w:val="4"/>
            <w:tcBorders>
              <w:top w:val="single" w:sz="4" w:space="0" w:color="000000"/>
              <w:left w:val="single" w:sz="4" w:space="0" w:color="000000"/>
              <w:bottom w:val="single" w:sz="4" w:space="0" w:color="000000"/>
              <w:right w:val="single" w:sz="4" w:space="0" w:color="000000"/>
            </w:tcBorders>
          </w:tcPr>
          <w:p w14:paraId="5E10FAF7" w14:textId="77777777" w:rsidR="00354F0E" w:rsidRDefault="00354F0E" w:rsidP="000128D3">
            <w:pPr>
              <w:spacing w:line="259" w:lineRule="auto"/>
              <w:ind w:left="4"/>
              <w:jc w:val="center"/>
            </w:pPr>
            <w:r>
              <w:t xml:space="preserve">Período </w:t>
            </w:r>
          </w:p>
        </w:tc>
      </w:tr>
      <w:tr w:rsidR="00354F0E" w14:paraId="5E8CF10B" w14:textId="77777777" w:rsidTr="008122AC">
        <w:trPr>
          <w:trHeight w:val="274"/>
          <w:jc w:val="center"/>
        </w:trPr>
        <w:tc>
          <w:tcPr>
            <w:tcW w:w="0" w:type="auto"/>
            <w:vMerge/>
            <w:tcBorders>
              <w:top w:val="nil"/>
              <w:left w:val="single" w:sz="4" w:space="0" w:color="000000"/>
              <w:bottom w:val="nil"/>
              <w:right w:val="single" w:sz="4" w:space="0" w:color="000000"/>
            </w:tcBorders>
          </w:tcPr>
          <w:p w14:paraId="4D6460AB" w14:textId="77777777" w:rsidR="00354F0E" w:rsidRDefault="00354F0E" w:rsidP="000128D3">
            <w:pPr>
              <w:spacing w:after="160" w:line="259" w:lineRule="auto"/>
            </w:pPr>
          </w:p>
        </w:tc>
        <w:tc>
          <w:tcPr>
            <w:tcW w:w="1325" w:type="dxa"/>
            <w:vMerge w:val="restart"/>
            <w:tcBorders>
              <w:top w:val="single" w:sz="4" w:space="0" w:color="000000"/>
              <w:left w:val="single" w:sz="4" w:space="0" w:color="000000"/>
              <w:bottom w:val="single" w:sz="4" w:space="0" w:color="000000"/>
              <w:right w:val="single" w:sz="4" w:space="0" w:color="000000"/>
            </w:tcBorders>
            <w:vAlign w:val="center"/>
          </w:tcPr>
          <w:p w14:paraId="1EDD523F" w14:textId="77777777" w:rsidR="00354F0E" w:rsidRPr="008122AC" w:rsidRDefault="00354F0E" w:rsidP="008122AC">
            <w:pPr>
              <w:spacing w:line="259" w:lineRule="auto"/>
              <w:ind w:left="607"/>
              <w:rPr>
                <w:b/>
              </w:rPr>
            </w:pPr>
            <w:r w:rsidRPr="008122AC">
              <w:rPr>
                <w:b/>
              </w:rPr>
              <w:t>Início</w:t>
            </w:r>
          </w:p>
          <w:p w14:paraId="2BA8F15C" w14:textId="77777777" w:rsidR="00354F0E" w:rsidRDefault="00354F0E" w:rsidP="008122AC">
            <w:pPr>
              <w:spacing w:line="259" w:lineRule="auto"/>
              <w:ind w:left="59"/>
            </w:pPr>
          </w:p>
          <w:p w14:paraId="0B40324A" w14:textId="4626D9B0" w:rsidR="00354F0E" w:rsidRDefault="00BE1C66" w:rsidP="008122AC">
            <w:pPr>
              <w:spacing w:line="259" w:lineRule="auto"/>
              <w:ind w:left="211"/>
            </w:pPr>
            <w:r>
              <w:t>N</w:t>
            </w:r>
            <w:r w:rsidR="001D5E00">
              <w:t>ov</w:t>
            </w:r>
            <w:r w:rsidR="00354F0E">
              <w:t>/2025</w:t>
            </w:r>
          </w:p>
        </w:tc>
        <w:tc>
          <w:tcPr>
            <w:tcW w:w="495" w:type="dxa"/>
            <w:vMerge w:val="restart"/>
            <w:tcBorders>
              <w:top w:val="single" w:sz="4" w:space="0" w:color="000000"/>
              <w:left w:val="single" w:sz="4" w:space="0" w:color="000000"/>
              <w:bottom w:val="single" w:sz="4" w:space="0" w:color="000000"/>
              <w:right w:val="nil"/>
            </w:tcBorders>
            <w:vAlign w:val="center"/>
          </w:tcPr>
          <w:p w14:paraId="38D5E885" w14:textId="77777777" w:rsidR="00354F0E" w:rsidRDefault="00354F0E" w:rsidP="008122AC">
            <w:pPr>
              <w:spacing w:after="160" w:line="259" w:lineRule="auto"/>
            </w:pPr>
          </w:p>
        </w:tc>
        <w:tc>
          <w:tcPr>
            <w:tcW w:w="884" w:type="dxa"/>
            <w:tcBorders>
              <w:top w:val="single" w:sz="4" w:space="0" w:color="000000"/>
              <w:left w:val="nil"/>
              <w:bottom w:val="nil"/>
              <w:right w:val="nil"/>
            </w:tcBorders>
            <w:shd w:val="clear" w:color="auto" w:fill="auto"/>
            <w:vAlign w:val="center"/>
          </w:tcPr>
          <w:p w14:paraId="01461388" w14:textId="77777777" w:rsidR="00354F0E" w:rsidRPr="008122AC" w:rsidRDefault="00354F0E" w:rsidP="008122AC">
            <w:pPr>
              <w:spacing w:line="259" w:lineRule="auto"/>
              <w:ind w:left="22"/>
              <w:rPr>
                <w:b/>
              </w:rPr>
            </w:pPr>
            <w:r w:rsidRPr="008122AC">
              <w:rPr>
                <w:b/>
              </w:rPr>
              <w:t>Término</w:t>
            </w:r>
          </w:p>
        </w:tc>
        <w:tc>
          <w:tcPr>
            <w:tcW w:w="114" w:type="dxa"/>
            <w:vMerge w:val="restart"/>
            <w:tcBorders>
              <w:top w:val="single" w:sz="4" w:space="0" w:color="000000"/>
              <w:left w:val="nil"/>
              <w:bottom w:val="single" w:sz="4" w:space="0" w:color="000000"/>
              <w:right w:val="single" w:sz="4" w:space="0" w:color="000000"/>
            </w:tcBorders>
          </w:tcPr>
          <w:p w14:paraId="7867FA61" w14:textId="77777777" w:rsidR="00354F0E" w:rsidRDefault="00354F0E" w:rsidP="000128D3">
            <w:pPr>
              <w:spacing w:after="232" w:line="259" w:lineRule="auto"/>
              <w:ind w:left="-23"/>
            </w:pPr>
            <w:r>
              <w:t xml:space="preserve"> </w:t>
            </w:r>
          </w:p>
          <w:p w14:paraId="47FD615C" w14:textId="77777777" w:rsidR="00354F0E" w:rsidRDefault="00354F0E" w:rsidP="000128D3">
            <w:pPr>
              <w:spacing w:line="259" w:lineRule="auto"/>
              <w:ind w:left="23"/>
            </w:pPr>
            <w:r>
              <w:t xml:space="preserve"> </w:t>
            </w:r>
          </w:p>
        </w:tc>
      </w:tr>
      <w:tr w:rsidR="00354F0E" w14:paraId="76C28162" w14:textId="77777777" w:rsidTr="008122AC">
        <w:trPr>
          <w:trHeight w:val="273"/>
          <w:jc w:val="center"/>
        </w:trPr>
        <w:tc>
          <w:tcPr>
            <w:tcW w:w="0" w:type="auto"/>
            <w:vMerge/>
            <w:tcBorders>
              <w:top w:val="nil"/>
              <w:left w:val="single" w:sz="4" w:space="0" w:color="000000"/>
              <w:bottom w:val="nil"/>
              <w:right w:val="single" w:sz="4" w:space="0" w:color="000000"/>
            </w:tcBorders>
          </w:tcPr>
          <w:p w14:paraId="60081F0B" w14:textId="77777777" w:rsidR="00354F0E" w:rsidRDefault="00354F0E" w:rsidP="000128D3">
            <w:pPr>
              <w:spacing w:after="160" w:line="259" w:lineRule="auto"/>
            </w:pPr>
          </w:p>
        </w:tc>
        <w:tc>
          <w:tcPr>
            <w:tcW w:w="0" w:type="auto"/>
            <w:vMerge/>
            <w:tcBorders>
              <w:top w:val="nil"/>
              <w:left w:val="single" w:sz="4" w:space="0" w:color="000000"/>
              <w:bottom w:val="nil"/>
              <w:right w:val="single" w:sz="4" w:space="0" w:color="000000"/>
            </w:tcBorders>
            <w:vAlign w:val="center"/>
          </w:tcPr>
          <w:p w14:paraId="329BBFFD" w14:textId="77777777" w:rsidR="00354F0E" w:rsidRDefault="00354F0E" w:rsidP="008122AC">
            <w:pPr>
              <w:spacing w:after="160" w:line="259" w:lineRule="auto"/>
            </w:pPr>
          </w:p>
        </w:tc>
        <w:tc>
          <w:tcPr>
            <w:tcW w:w="495" w:type="dxa"/>
            <w:vMerge/>
            <w:tcBorders>
              <w:top w:val="nil"/>
              <w:left w:val="single" w:sz="4" w:space="0" w:color="000000"/>
              <w:bottom w:val="nil"/>
              <w:right w:val="nil"/>
            </w:tcBorders>
            <w:vAlign w:val="center"/>
          </w:tcPr>
          <w:p w14:paraId="1C212255" w14:textId="77777777" w:rsidR="00354F0E" w:rsidRDefault="00354F0E" w:rsidP="008122AC">
            <w:pPr>
              <w:spacing w:after="160" w:line="259" w:lineRule="auto"/>
            </w:pPr>
          </w:p>
        </w:tc>
        <w:tc>
          <w:tcPr>
            <w:tcW w:w="884" w:type="dxa"/>
            <w:tcBorders>
              <w:top w:val="nil"/>
              <w:left w:val="nil"/>
              <w:bottom w:val="nil"/>
              <w:right w:val="nil"/>
            </w:tcBorders>
            <w:vAlign w:val="center"/>
          </w:tcPr>
          <w:p w14:paraId="3E2ECD0D" w14:textId="77777777" w:rsidR="00354F0E" w:rsidRPr="008122AC" w:rsidRDefault="00354F0E" w:rsidP="008122AC">
            <w:pPr>
              <w:spacing w:line="259" w:lineRule="auto"/>
              <w:ind w:left="60"/>
            </w:pPr>
          </w:p>
        </w:tc>
        <w:tc>
          <w:tcPr>
            <w:tcW w:w="0" w:type="auto"/>
            <w:vMerge/>
            <w:tcBorders>
              <w:top w:val="nil"/>
              <w:left w:val="nil"/>
              <w:bottom w:val="nil"/>
              <w:right w:val="single" w:sz="4" w:space="0" w:color="000000"/>
            </w:tcBorders>
          </w:tcPr>
          <w:p w14:paraId="247D5214" w14:textId="77777777" w:rsidR="00354F0E" w:rsidRDefault="00354F0E" w:rsidP="000128D3">
            <w:pPr>
              <w:spacing w:after="160" w:line="259" w:lineRule="auto"/>
            </w:pPr>
          </w:p>
        </w:tc>
      </w:tr>
      <w:tr w:rsidR="00354F0E" w14:paraId="4FE82060" w14:textId="77777777" w:rsidTr="008122AC">
        <w:trPr>
          <w:trHeight w:val="275"/>
          <w:jc w:val="center"/>
        </w:trPr>
        <w:tc>
          <w:tcPr>
            <w:tcW w:w="0" w:type="auto"/>
            <w:vMerge/>
            <w:tcBorders>
              <w:top w:val="nil"/>
              <w:left w:val="single" w:sz="4" w:space="0" w:color="000000"/>
              <w:bottom w:val="single" w:sz="4" w:space="0" w:color="000000"/>
              <w:right w:val="single" w:sz="4" w:space="0" w:color="000000"/>
            </w:tcBorders>
          </w:tcPr>
          <w:p w14:paraId="1EEA8EAE" w14:textId="77777777" w:rsidR="00354F0E" w:rsidRDefault="00354F0E" w:rsidP="000128D3">
            <w:pPr>
              <w:spacing w:after="160" w:line="259" w:lineRule="auto"/>
            </w:pPr>
          </w:p>
        </w:tc>
        <w:tc>
          <w:tcPr>
            <w:tcW w:w="0" w:type="auto"/>
            <w:vMerge/>
            <w:tcBorders>
              <w:top w:val="nil"/>
              <w:left w:val="single" w:sz="4" w:space="0" w:color="000000"/>
              <w:bottom w:val="single" w:sz="4" w:space="0" w:color="000000"/>
              <w:right w:val="single" w:sz="4" w:space="0" w:color="000000"/>
            </w:tcBorders>
            <w:vAlign w:val="center"/>
          </w:tcPr>
          <w:p w14:paraId="27706947" w14:textId="77777777" w:rsidR="00354F0E" w:rsidRDefault="00354F0E" w:rsidP="008122AC">
            <w:pPr>
              <w:spacing w:after="160" w:line="259" w:lineRule="auto"/>
            </w:pPr>
          </w:p>
        </w:tc>
        <w:tc>
          <w:tcPr>
            <w:tcW w:w="495" w:type="dxa"/>
            <w:vMerge/>
            <w:tcBorders>
              <w:top w:val="nil"/>
              <w:left w:val="single" w:sz="4" w:space="0" w:color="000000"/>
              <w:bottom w:val="single" w:sz="4" w:space="0" w:color="000000"/>
              <w:right w:val="nil"/>
            </w:tcBorders>
            <w:vAlign w:val="center"/>
          </w:tcPr>
          <w:p w14:paraId="1E8387E3" w14:textId="77777777" w:rsidR="00354F0E" w:rsidRDefault="00354F0E" w:rsidP="008122AC">
            <w:pPr>
              <w:spacing w:after="160" w:line="259" w:lineRule="auto"/>
            </w:pPr>
          </w:p>
        </w:tc>
        <w:tc>
          <w:tcPr>
            <w:tcW w:w="884" w:type="dxa"/>
            <w:tcBorders>
              <w:top w:val="nil"/>
              <w:left w:val="nil"/>
              <w:bottom w:val="single" w:sz="4" w:space="0" w:color="000000"/>
              <w:right w:val="nil"/>
            </w:tcBorders>
            <w:shd w:val="clear" w:color="auto" w:fill="auto"/>
            <w:vAlign w:val="center"/>
          </w:tcPr>
          <w:p w14:paraId="3700C0B2" w14:textId="36FFECEC" w:rsidR="00354F0E" w:rsidRPr="008122AC" w:rsidRDefault="00BE1C66" w:rsidP="008122AC">
            <w:pPr>
              <w:spacing w:line="259" w:lineRule="auto"/>
              <w:ind w:left="-22" w:right="-25"/>
            </w:pPr>
            <w:r>
              <w:t>Nov</w:t>
            </w:r>
            <w:r w:rsidR="00354F0E" w:rsidRPr="008122AC">
              <w:t>/202</w:t>
            </w:r>
            <w:r w:rsidR="008B479E">
              <w:t>6</w:t>
            </w:r>
          </w:p>
        </w:tc>
        <w:tc>
          <w:tcPr>
            <w:tcW w:w="0" w:type="auto"/>
            <w:vMerge/>
            <w:tcBorders>
              <w:top w:val="nil"/>
              <w:left w:val="nil"/>
              <w:bottom w:val="single" w:sz="4" w:space="0" w:color="000000"/>
              <w:right w:val="single" w:sz="4" w:space="0" w:color="000000"/>
            </w:tcBorders>
          </w:tcPr>
          <w:p w14:paraId="32ED2D1B" w14:textId="77777777" w:rsidR="00354F0E" w:rsidRDefault="00354F0E" w:rsidP="000128D3">
            <w:pPr>
              <w:spacing w:after="160" w:line="259" w:lineRule="auto"/>
            </w:pPr>
          </w:p>
        </w:tc>
      </w:tr>
    </w:tbl>
    <w:p w14:paraId="172EEC3A" w14:textId="77777777" w:rsidR="00354F0E" w:rsidRDefault="00354F0E" w:rsidP="00354F0E">
      <w:pPr>
        <w:spacing w:line="259" w:lineRule="auto"/>
      </w:pPr>
      <w:r>
        <w:t xml:space="preserve"> </w:t>
      </w:r>
    </w:p>
    <w:p w14:paraId="7E292F61" w14:textId="77777777" w:rsidR="0009738A" w:rsidRDefault="0009738A" w:rsidP="0009738A">
      <w:pPr>
        <w:widowControl/>
        <w:numPr>
          <w:ilvl w:val="0"/>
          <w:numId w:val="17"/>
        </w:numPr>
        <w:autoSpaceDE/>
        <w:autoSpaceDN/>
        <w:spacing w:after="10" w:line="249" w:lineRule="auto"/>
        <w:ind w:hanging="283"/>
      </w:pPr>
      <w:r>
        <w:rPr>
          <w:b/>
        </w:rPr>
        <w:t>JUSTIFICATIVA</w:t>
      </w:r>
    </w:p>
    <w:p w14:paraId="0D0B92EE" w14:textId="77777777" w:rsidR="00354F0E" w:rsidRDefault="00354F0E" w:rsidP="00354F0E">
      <w:pPr>
        <w:spacing w:line="259" w:lineRule="auto"/>
      </w:pPr>
    </w:p>
    <w:p w14:paraId="10105D26" w14:textId="77777777" w:rsidR="00354F0E" w:rsidRDefault="00354F0E" w:rsidP="008122AC">
      <w:pPr>
        <w:ind w:right="89"/>
        <w:jc w:val="both"/>
      </w:pPr>
      <w:r>
        <w:t xml:space="preserve">A Política Nacional do Meio Ambiente (PNMA), a Política Nacional de Recursos Hídricos (PNRH) e o Plano Nacional de Gerenciamento Costeiro(PNGC) recomendam a adoção de sistemáticas de avaliação da qualidade ambiental das águas.  </w:t>
      </w:r>
    </w:p>
    <w:p w14:paraId="5ED2467B" w14:textId="77777777" w:rsidR="00354F0E" w:rsidRDefault="00354F0E" w:rsidP="008122AC">
      <w:pPr>
        <w:spacing w:line="259" w:lineRule="auto"/>
        <w:ind w:right="89"/>
        <w:jc w:val="both"/>
      </w:pPr>
      <w:r>
        <w:t xml:space="preserve"> </w:t>
      </w:r>
    </w:p>
    <w:p w14:paraId="43E6C80E" w14:textId="77777777" w:rsidR="00354F0E" w:rsidRDefault="00354F0E" w:rsidP="008122AC">
      <w:pPr>
        <w:ind w:right="89"/>
        <w:jc w:val="both"/>
      </w:pPr>
      <w:r>
        <w:t xml:space="preserve">A avaliação da qualidade da água e seu enquadramento frente aos padrões estabelecidos pela Resolução CONAMA Nº 274 (2000) constitui uma política pública importante para resguardar a segurança dos banhistas e para subsídio na tomada de medidas por parte das autoridades. Por exemplo, se atestado que a água está imprópria à recreação de contato primário (com contato direto e prolongado, como natação, mergulho e lazer) um período de interdição pode ser decretado até que novas análises indiquem a recuperação das condições de balneabilidade. Além disso, a incidência de altos níveis de contaminação bacteriana também podem revelar a necessidade de alguma intervenção ou de melhorias nas condições sanitárias do local. Desta forma, fica claro que os resultados e informações gerados no âmbito do acompanhamento da balneabilidade dos cursos d’água são essenciais para preservar a saúde dos banhistas e servem para embasar o desenvolvimento de medidas para prevenção da contaminação e de proteção à saúde dos banhistas. </w:t>
      </w:r>
    </w:p>
    <w:p w14:paraId="0795A618" w14:textId="77777777" w:rsidR="00354F0E" w:rsidRDefault="00354F0E" w:rsidP="008122AC">
      <w:pPr>
        <w:spacing w:line="259" w:lineRule="auto"/>
        <w:ind w:right="89"/>
        <w:jc w:val="both"/>
      </w:pPr>
      <w:r>
        <w:t xml:space="preserve"> </w:t>
      </w:r>
    </w:p>
    <w:p w14:paraId="13119481" w14:textId="77777777" w:rsidR="00354F0E" w:rsidRDefault="00354F0E" w:rsidP="008122AC">
      <w:pPr>
        <w:ind w:right="89"/>
        <w:jc w:val="both"/>
      </w:pPr>
      <w:r>
        <w:t xml:space="preserve">A sistematização das avaliações, a ser alcançada mediante é importante para atestar com elevado grau de segurança a balneabilidade das praias do município para de todos os seus usuários. O monitoramento da balneabilidade também pode servir de ferramenta para promoção do turismo ecológico, dada maior atratividade ao se transmitir informações claras e precisas sobre as praias, as quais recebem milhares de banhistas nos finais de semana, especialmente nos meses de verão.  </w:t>
      </w:r>
    </w:p>
    <w:p w14:paraId="247ACBAB" w14:textId="77777777" w:rsidR="00354F0E" w:rsidRDefault="00354F0E" w:rsidP="008122AC">
      <w:pPr>
        <w:spacing w:line="259" w:lineRule="auto"/>
        <w:ind w:right="89"/>
        <w:jc w:val="both"/>
      </w:pPr>
      <w:r>
        <w:t xml:space="preserve"> </w:t>
      </w:r>
    </w:p>
    <w:p w14:paraId="15E41872" w14:textId="77777777" w:rsidR="00354F0E" w:rsidRDefault="00354F0E" w:rsidP="008122AC">
      <w:pPr>
        <w:ind w:right="89"/>
        <w:jc w:val="both"/>
      </w:pPr>
      <w:r>
        <w:t xml:space="preserve">O litoral de Conceição da Barra encontra-se inserido dentro de duas unidades de conservação estaduais, a saber: o Parque Estadual de Itaúnas (PEI) e a Área de Proteção Ambiental (APA) de Conceição da Barra. Assim, considerando a relevância ambiental e o compromisso com a preservação e monitoramento da qualidade da água nestas áreas, torna-se essencial o acompanhamento periódico das condições de balneabilidade dos corpos d’água inseridos na referida área de proteção. </w:t>
      </w:r>
    </w:p>
    <w:p w14:paraId="6A8A7F2A" w14:textId="77777777" w:rsidR="00354F0E" w:rsidRDefault="00354F0E" w:rsidP="008122AC">
      <w:pPr>
        <w:spacing w:line="259" w:lineRule="auto"/>
        <w:ind w:right="89"/>
        <w:jc w:val="both"/>
      </w:pPr>
      <w:r>
        <w:t xml:space="preserve"> </w:t>
      </w:r>
    </w:p>
    <w:p w14:paraId="5E3D5F79" w14:textId="77777777" w:rsidR="00354F0E" w:rsidRDefault="00354F0E" w:rsidP="008122AC">
      <w:pPr>
        <w:ind w:right="89"/>
        <w:jc w:val="both"/>
      </w:pPr>
      <w:r>
        <w:t xml:space="preserve">Ademais, o municipio recebeu, ao longo de 2024, reiteradas notificações do Ministério Público Estadual cobrando a realização dos referidos testes, reforçando a necessidade de medidas concretas para garantir a segurança ambiental e sanitária do litoral do município. A Secretaria Municipal de Desenvolvimento Econômico, Saneamento, Habitação e Meio Ambiente de Conceição da Barra iniciou o processo de contratação de serviços de balneabilidade, todavia as áreas inseridas nas áreas de proteção do PEI e APA de Conceição da Barra, carecem de monitoramento de balneabilidade nos programas em andamento no municipio.  </w:t>
      </w:r>
    </w:p>
    <w:p w14:paraId="73849067" w14:textId="77777777" w:rsidR="00354F0E" w:rsidRDefault="00354F0E" w:rsidP="008122AC">
      <w:pPr>
        <w:spacing w:line="259" w:lineRule="auto"/>
        <w:ind w:right="89"/>
        <w:jc w:val="both"/>
      </w:pPr>
      <w:r>
        <w:t xml:space="preserve"> </w:t>
      </w:r>
    </w:p>
    <w:p w14:paraId="3FA4AB64" w14:textId="77777777" w:rsidR="00354F0E" w:rsidRDefault="00354F0E" w:rsidP="008122AC">
      <w:pPr>
        <w:ind w:right="89"/>
        <w:jc w:val="both"/>
      </w:pPr>
      <w:r>
        <w:t xml:space="preserve">Dessa forma, o municipio de Conceição da Barra solicitou apoio técnico e operacional ao Iema, visando a execução regular dos testes de balneabilidade, especificamente nas unidades de conservação do Iema inseridas no municipio, considerando a competência deste Instituto na gestão e monitoramento ambiental no Estado. </w:t>
      </w:r>
    </w:p>
    <w:p w14:paraId="2B4FEB6E" w14:textId="77777777" w:rsidR="00354F0E" w:rsidRDefault="00354F0E" w:rsidP="008122AC">
      <w:pPr>
        <w:spacing w:line="259" w:lineRule="auto"/>
        <w:ind w:right="89"/>
        <w:jc w:val="both"/>
      </w:pPr>
      <w:r>
        <w:t xml:space="preserve"> </w:t>
      </w:r>
    </w:p>
    <w:p w14:paraId="3407951B" w14:textId="77777777" w:rsidR="0009738A" w:rsidRDefault="00354F0E" w:rsidP="0009738A">
      <w:pPr>
        <w:widowControl/>
        <w:numPr>
          <w:ilvl w:val="0"/>
          <w:numId w:val="17"/>
        </w:numPr>
        <w:autoSpaceDE/>
        <w:autoSpaceDN/>
        <w:spacing w:after="10" w:line="249" w:lineRule="auto"/>
        <w:ind w:hanging="283"/>
      </w:pPr>
      <w:r>
        <w:lastRenderedPageBreak/>
        <w:t xml:space="preserve"> </w:t>
      </w:r>
      <w:r w:rsidR="0009738A">
        <w:rPr>
          <w:b/>
        </w:rPr>
        <w:t>OBJETIVOS</w:t>
      </w:r>
    </w:p>
    <w:p w14:paraId="21F004DA" w14:textId="77777777" w:rsidR="00354F0E" w:rsidRDefault="00354F0E" w:rsidP="00354F0E">
      <w:pPr>
        <w:spacing w:line="259" w:lineRule="auto"/>
        <w:ind w:right="89"/>
      </w:pPr>
    </w:p>
    <w:p w14:paraId="0FF6E315" w14:textId="77777777" w:rsidR="00354F0E" w:rsidRDefault="00354F0E" w:rsidP="00354F0E">
      <w:pPr>
        <w:spacing w:after="31"/>
        <w:ind w:right="89"/>
      </w:pPr>
      <w:r>
        <w:t xml:space="preserve">5.1 - Objetivos Gerais </w:t>
      </w:r>
    </w:p>
    <w:p w14:paraId="0D7265D6" w14:textId="77777777" w:rsidR="00354F0E" w:rsidRDefault="00354F0E" w:rsidP="00354F0E">
      <w:pPr>
        <w:widowControl/>
        <w:numPr>
          <w:ilvl w:val="0"/>
          <w:numId w:val="19"/>
        </w:numPr>
        <w:autoSpaceDE/>
        <w:autoSpaceDN/>
        <w:spacing w:after="5" w:line="249" w:lineRule="auto"/>
        <w:ind w:left="0" w:right="89"/>
        <w:jc w:val="both"/>
      </w:pPr>
      <w:r>
        <w:t xml:space="preserve">Monitorar de balneabilidade os cursos d´’agua inseridos no Parque Estadual de Itaúnas e na Área de Proteção Ambiental de Conceição da Barra.  </w:t>
      </w:r>
    </w:p>
    <w:p w14:paraId="78B987F9" w14:textId="77777777" w:rsidR="00354F0E" w:rsidRDefault="00354F0E" w:rsidP="00354F0E">
      <w:pPr>
        <w:spacing w:line="259" w:lineRule="auto"/>
        <w:ind w:right="89"/>
      </w:pPr>
      <w:r>
        <w:t xml:space="preserve"> </w:t>
      </w:r>
    </w:p>
    <w:p w14:paraId="00A2555F" w14:textId="77777777" w:rsidR="00354F0E" w:rsidRDefault="00354F0E" w:rsidP="00354F0E">
      <w:pPr>
        <w:ind w:right="89"/>
      </w:pPr>
      <w:r>
        <w:t xml:space="preserve">5.2 - Objetivos específicos </w:t>
      </w:r>
    </w:p>
    <w:p w14:paraId="6EB1BF01" w14:textId="77777777" w:rsidR="00354F0E" w:rsidRDefault="00354F0E" w:rsidP="00354F0E">
      <w:pPr>
        <w:widowControl/>
        <w:numPr>
          <w:ilvl w:val="0"/>
          <w:numId w:val="19"/>
        </w:numPr>
        <w:autoSpaceDE/>
        <w:autoSpaceDN/>
        <w:spacing w:after="5" w:line="249" w:lineRule="auto"/>
        <w:ind w:left="0" w:right="89"/>
        <w:jc w:val="both"/>
      </w:pPr>
      <w:r>
        <w:t xml:space="preserve">Monitorar parâmetros de balneabilidade da água no Parque Estadual de Itaúnas e na Área de Proteção Ambiental de Conceição da Barra.  </w:t>
      </w:r>
    </w:p>
    <w:p w14:paraId="33F96A9F" w14:textId="77777777" w:rsidR="00354F0E" w:rsidRDefault="00354F0E" w:rsidP="00354F0E">
      <w:pPr>
        <w:widowControl/>
        <w:numPr>
          <w:ilvl w:val="0"/>
          <w:numId w:val="19"/>
        </w:numPr>
        <w:autoSpaceDE/>
        <w:autoSpaceDN/>
        <w:spacing w:after="5" w:line="249" w:lineRule="auto"/>
        <w:ind w:left="0" w:right="89"/>
        <w:jc w:val="both"/>
      </w:pPr>
      <w:r>
        <w:t>Dotar os usuários de água de informações sobre qualidade da água para fins de balneabilidade.</w:t>
      </w:r>
    </w:p>
    <w:p w14:paraId="027C324D" w14:textId="77777777" w:rsidR="00354F0E" w:rsidRDefault="00354F0E" w:rsidP="00354F0E">
      <w:pPr>
        <w:ind w:right="89"/>
      </w:pPr>
    </w:p>
    <w:p w14:paraId="71A273F5" w14:textId="77777777" w:rsidR="00354F0E" w:rsidRDefault="00354F0E" w:rsidP="00354F0E">
      <w:pPr>
        <w:widowControl/>
        <w:numPr>
          <w:ilvl w:val="0"/>
          <w:numId w:val="19"/>
        </w:numPr>
        <w:autoSpaceDE/>
        <w:autoSpaceDN/>
        <w:spacing w:after="5" w:line="249" w:lineRule="auto"/>
        <w:ind w:left="0" w:right="89"/>
        <w:jc w:val="both"/>
      </w:pPr>
      <w:r>
        <w:t xml:space="preserve">Auxiliar na geração de dados sobre balneabilidade visando a formulação de políticas públicas voltadas a conservação e proteção dos corpos d’água.  </w:t>
      </w:r>
    </w:p>
    <w:p w14:paraId="004782DC" w14:textId="77777777" w:rsidR="00354F0E" w:rsidRDefault="00354F0E" w:rsidP="00354F0E">
      <w:pPr>
        <w:spacing w:line="259" w:lineRule="auto"/>
        <w:ind w:right="89"/>
      </w:pPr>
      <w:r>
        <w:t xml:space="preserve"> </w:t>
      </w:r>
    </w:p>
    <w:p w14:paraId="5273D7E9" w14:textId="77777777" w:rsidR="0009738A" w:rsidRDefault="00354F0E" w:rsidP="0009738A">
      <w:pPr>
        <w:widowControl/>
        <w:numPr>
          <w:ilvl w:val="0"/>
          <w:numId w:val="17"/>
        </w:numPr>
        <w:autoSpaceDE/>
        <w:autoSpaceDN/>
        <w:spacing w:after="10" w:line="249" w:lineRule="auto"/>
        <w:ind w:hanging="283"/>
      </w:pPr>
      <w:r>
        <w:t xml:space="preserve"> </w:t>
      </w:r>
      <w:r w:rsidR="0009738A">
        <w:rPr>
          <w:b/>
        </w:rPr>
        <w:t>METODOLOGIA</w:t>
      </w:r>
    </w:p>
    <w:p w14:paraId="412EE302" w14:textId="77777777" w:rsidR="00354F0E" w:rsidRDefault="00354F0E" w:rsidP="00354F0E">
      <w:pPr>
        <w:spacing w:line="259" w:lineRule="auto"/>
        <w:ind w:right="89"/>
      </w:pPr>
    </w:p>
    <w:p w14:paraId="3EC79207" w14:textId="77777777" w:rsidR="00354F0E" w:rsidRDefault="00354F0E" w:rsidP="00354F0E">
      <w:pPr>
        <w:ind w:right="89"/>
      </w:pPr>
      <w:r>
        <w:t xml:space="preserve">Considerando a relevância ambiental e o compromisso com a preservação e monitoramento da qualidade da água nestas áreas, torna-se essencial o acompanhamento periódico das condições de balneabilidade.  </w:t>
      </w:r>
    </w:p>
    <w:p w14:paraId="0939E944" w14:textId="77777777" w:rsidR="00354F0E" w:rsidRDefault="00354F0E" w:rsidP="00354F0E">
      <w:pPr>
        <w:spacing w:line="259" w:lineRule="auto"/>
        <w:ind w:right="89"/>
      </w:pPr>
      <w:r>
        <w:t xml:space="preserve"> </w:t>
      </w:r>
    </w:p>
    <w:p w14:paraId="0DB69D90" w14:textId="683292CE" w:rsidR="00354F0E" w:rsidRDefault="00354F0E" w:rsidP="00354F0E">
      <w:pPr>
        <w:ind w:right="89"/>
      </w:pPr>
      <w:r>
        <w:t xml:space="preserve">No escopo do monitoramento de balneabilidade foram considerados 02 pontos para coleta de água do mar para os testes de balneabilidade, cujas coordenadas são apresentadas a seguir, podendo haver leve variações por aspectos de precisão das imagens de geoprocessamento utilizadas. O apoio técnico </w:t>
      </w:r>
      <w:r w:rsidRPr="007A64F1">
        <w:t>abrangerá o período de 1</w:t>
      </w:r>
      <w:r w:rsidR="007A64F1" w:rsidRPr="007A64F1">
        <w:t>5</w:t>
      </w:r>
      <w:r w:rsidRPr="007A64F1">
        <w:t xml:space="preserve"> (</w:t>
      </w:r>
      <w:r w:rsidR="007A64F1" w:rsidRPr="007A64F1">
        <w:t>quinze</w:t>
      </w:r>
      <w:r w:rsidRPr="007A64F1">
        <w:t>) meses.</w:t>
      </w:r>
      <w:r>
        <w:t xml:space="preserve"> </w:t>
      </w:r>
    </w:p>
    <w:p w14:paraId="31C75835" w14:textId="77777777" w:rsidR="00354F0E" w:rsidRDefault="00354F0E" w:rsidP="00354F0E">
      <w:pPr>
        <w:spacing w:line="259" w:lineRule="auto"/>
        <w:ind w:right="89"/>
      </w:pPr>
      <w:r>
        <w:t xml:space="preserve"> </w:t>
      </w:r>
    </w:p>
    <w:p w14:paraId="478FBA40" w14:textId="77777777" w:rsidR="00354F0E" w:rsidRDefault="00354F0E" w:rsidP="00354F0E">
      <w:pPr>
        <w:ind w:right="89"/>
      </w:pPr>
      <w:r>
        <w:t xml:space="preserve">Ponto 1 – P1: Riacho Doce (inserido na área do PEI)  </w:t>
      </w:r>
    </w:p>
    <w:p w14:paraId="6FE910A6" w14:textId="77777777" w:rsidR="00354F0E" w:rsidRDefault="00354F0E" w:rsidP="00354F0E">
      <w:pPr>
        <w:ind w:right="89"/>
      </w:pPr>
      <w:r>
        <w:t xml:space="preserve">Coordenadas geográficas: 18°20'55.89"S e 39°40'9.30"O  </w:t>
      </w:r>
    </w:p>
    <w:p w14:paraId="5B30A39E" w14:textId="77777777" w:rsidR="00354F0E" w:rsidRDefault="00354F0E" w:rsidP="00354F0E">
      <w:pPr>
        <w:spacing w:line="259" w:lineRule="auto"/>
        <w:ind w:right="89"/>
      </w:pPr>
      <w:r>
        <w:t xml:space="preserve"> </w:t>
      </w:r>
    </w:p>
    <w:p w14:paraId="7401D337" w14:textId="77777777" w:rsidR="00354F0E" w:rsidRDefault="00354F0E" w:rsidP="00354F0E">
      <w:pPr>
        <w:ind w:right="89"/>
      </w:pPr>
      <w:r>
        <w:t xml:space="preserve">Ponto 2 – P2: Praia das Meleiras (inserido na área da APACB) Coordenadas geográficas: 18°39'4.68"S e 39°44'25.28"O </w:t>
      </w:r>
    </w:p>
    <w:p w14:paraId="0510D7A0" w14:textId="77777777" w:rsidR="00354F0E" w:rsidRDefault="00354F0E" w:rsidP="00354F0E">
      <w:pPr>
        <w:spacing w:line="259" w:lineRule="auto"/>
        <w:ind w:right="89"/>
      </w:pPr>
      <w:r>
        <w:t xml:space="preserve"> </w:t>
      </w:r>
    </w:p>
    <w:p w14:paraId="722CC54D" w14:textId="77777777" w:rsidR="00354F0E" w:rsidRDefault="00354F0E" w:rsidP="00354F0E">
      <w:pPr>
        <w:ind w:right="89"/>
      </w:pPr>
      <w:r>
        <w:t xml:space="preserve">Como forma de alinhar o monitoramento de balneabilidade a ser realizado pelo município em outros locais, foi fornecido observados os parâmetros adotados pela prefeitura para monitoramento da balneabilidade. Assim, o pedido do município é de que esses mesmos parâmetros sejam abarcados pelo Iema. Do documento referenciado se extrai os seguintes parâmetros de monitoramento: coliformes fecais (termotolerantes) ou Escherichia coli e pH.  </w:t>
      </w:r>
    </w:p>
    <w:p w14:paraId="3A9A134F" w14:textId="77777777" w:rsidR="00354F0E" w:rsidRDefault="00354F0E" w:rsidP="00354F0E">
      <w:pPr>
        <w:spacing w:line="259" w:lineRule="auto"/>
        <w:ind w:right="89"/>
      </w:pPr>
      <w:r>
        <w:t xml:space="preserve"> </w:t>
      </w:r>
    </w:p>
    <w:p w14:paraId="43E38CC0" w14:textId="77777777" w:rsidR="00354F0E" w:rsidRDefault="00354F0E" w:rsidP="00354F0E">
      <w:pPr>
        <w:ind w:right="89"/>
      </w:pPr>
      <w:r>
        <w:t xml:space="preserve">Considerando a Resolução Conama nº 274, de 29 de novembro de 2000, que define os critérios de balneabilidade em águas brasileiras, e análise técnica quanto aos resultados fornecidos no monitoramento das águas, serão adotados como parâmetros laboratórios: coliformes fecais (termotolerantes), Escherichia coli, cianobactérias e pH. Quanto a frequência de monitoramento considerar dezembro, janeiro e fevereiro com frequência quinzenal e demais meses frequência mensal, no período abrangido por 12 meses.  Segue tabela resumo contemplando o resumo dos parâmetros a serem adotados.  </w:t>
      </w:r>
    </w:p>
    <w:tbl>
      <w:tblPr>
        <w:tblStyle w:val="TableGrid"/>
        <w:tblpPr w:vertAnchor="text" w:horzAnchor="page" w:tblpX="1105" w:tblpY="404"/>
        <w:tblOverlap w:val="never"/>
        <w:tblW w:w="8770" w:type="dxa"/>
        <w:tblInd w:w="0" w:type="dxa"/>
        <w:tblCellMar>
          <w:top w:w="20" w:type="dxa"/>
        </w:tblCellMar>
        <w:tblLook w:val="04A0" w:firstRow="1" w:lastRow="0" w:firstColumn="1" w:lastColumn="0" w:noHBand="0" w:noVBand="1"/>
      </w:tblPr>
      <w:tblGrid>
        <w:gridCol w:w="296"/>
        <w:gridCol w:w="297"/>
        <w:gridCol w:w="1891"/>
        <w:gridCol w:w="2237"/>
        <w:gridCol w:w="1891"/>
        <w:gridCol w:w="893"/>
        <w:gridCol w:w="370"/>
        <w:gridCol w:w="895"/>
      </w:tblGrid>
      <w:tr w:rsidR="00354F0E" w14:paraId="2A9EF550" w14:textId="77777777" w:rsidTr="000128D3">
        <w:trPr>
          <w:trHeight w:val="308"/>
        </w:trPr>
        <w:tc>
          <w:tcPr>
            <w:tcW w:w="593" w:type="dxa"/>
            <w:gridSpan w:val="2"/>
            <w:tcBorders>
              <w:top w:val="single" w:sz="4" w:space="0" w:color="000000"/>
              <w:left w:val="single" w:sz="4" w:space="0" w:color="000000"/>
              <w:bottom w:val="single" w:sz="4" w:space="0" w:color="000000"/>
              <w:right w:val="single" w:sz="4" w:space="0" w:color="000000"/>
            </w:tcBorders>
            <w:shd w:val="clear" w:color="auto" w:fill="E5E5E5"/>
          </w:tcPr>
          <w:p w14:paraId="0B9B6D6E" w14:textId="77777777" w:rsidR="00354F0E" w:rsidRDefault="00354F0E" w:rsidP="000128D3">
            <w:pPr>
              <w:spacing w:line="259" w:lineRule="auto"/>
              <w:ind w:left="68"/>
            </w:pPr>
            <w:r>
              <w:rPr>
                <w:b/>
              </w:rPr>
              <w:t xml:space="preserve">Item </w:t>
            </w:r>
          </w:p>
        </w:tc>
        <w:tc>
          <w:tcPr>
            <w:tcW w:w="4128" w:type="dxa"/>
            <w:gridSpan w:val="2"/>
            <w:tcBorders>
              <w:top w:val="single" w:sz="4" w:space="0" w:color="000000"/>
              <w:left w:val="single" w:sz="4" w:space="0" w:color="000000"/>
              <w:bottom w:val="single" w:sz="4" w:space="0" w:color="000000"/>
              <w:right w:val="nil"/>
            </w:tcBorders>
            <w:shd w:val="clear" w:color="auto" w:fill="E5E5E5"/>
          </w:tcPr>
          <w:p w14:paraId="64C1D9F8" w14:textId="77777777" w:rsidR="00354F0E" w:rsidRDefault="00354F0E" w:rsidP="000128D3">
            <w:pPr>
              <w:spacing w:line="259" w:lineRule="auto"/>
              <w:ind w:left="2469"/>
            </w:pPr>
            <w:r>
              <w:rPr>
                <w:b/>
              </w:rPr>
              <w:t xml:space="preserve">Descrição </w:t>
            </w:r>
          </w:p>
        </w:tc>
        <w:tc>
          <w:tcPr>
            <w:tcW w:w="1891" w:type="dxa"/>
            <w:tcBorders>
              <w:top w:val="single" w:sz="4" w:space="0" w:color="000000"/>
              <w:left w:val="nil"/>
              <w:bottom w:val="single" w:sz="4" w:space="0" w:color="000000"/>
              <w:right w:val="single" w:sz="4" w:space="0" w:color="000000"/>
            </w:tcBorders>
            <w:shd w:val="clear" w:color="auto" w:fill="E5E5E5"/>
          </w:tcPr>
          <w:p w14:paraId="7BD3E418" w14:textId="77777777" w:rsidR="00354F0E" w:rsidRDefault="00354F0E" w:rsidP="000128D3">
            <w:pPr>
              <w:spacing w:after="160" w:line="259" w:lineRule="auto"/>
            </w:pPr>
          </w:p>
        </w:tc>
        <w:tc>
          <w:tcPr>
            <w:tcW w:w="2158" w:type="dxa"/>
            <w:gridSpan w:val="3"/>
            <w:tcBorders>
              <w:top w:val="single" w:sz="4" w:space="0" w:color="000000"/>
              <w:left w:val="single" w:sz="4" w:space="0" w:color="000000"/>
              <w:bottom w:val="single" w:sz="4" w:space="0" w:color="000000"/>
              <w:right w:val="single" w:sz="4" w:space="0" w:color="000000"/>
            </w:tcBorders>
            <w:shd w:val="clear" w:color="auto" w:fill="E5E5E5"/>
          </w:tcPr>
          <w:p w14:paraId="0AE2673B" w14:textId="77777777" w:rsidR="00354F0E" w:rsidRDefault="00354F0E" w:rsidP="000128D3">
            <w:pPr>
              <w:spacing w:line="259" w:lineRule="auto"/>
              <w:ind w:left="71"/>
            </w:pPr>
            <w:r>
              <w:rPr>
                <w:b/>
              </w:rPr>
              <w:t xml:space="preserve">Quantidade pontos </w:t>
            </w:r>
          </w:p>
        </w:tc>
      </w:tr>
      <w:tr w:rsidR="00354F0E" w14:paraId="1948A276" w14:textId="77777777" w:rsidTr="000128D3">
        <w:trPr>
          <w:trHeight w:val="314"/>
        </w:trPr>
        <w:tc>
          <w:tcPr>
            <w:tcW w:w="593" w:type="dxa"/>
            <w:gridSpan w:val="2"/>
            <w:tcBorders>
              <w:top w:val="single" w:sz="4" w:space="0" w:color="000000"/>
              <w:left w:val="single" w:sz="4" w:space="0" w:color="000000"/>
              <w:bottom w:val="single" w:sz="4" w:space="0" w:color="000000"/>
              <w:right w:val="single" w:sz="4" w:space="0" w:color="000000"/>
            </w:tcBorders>
          </w:tcPr>
          <w:p w14:paraId="2F35BE5A" w14:textId="77777777" w:rsidR="00354F0E" w:rsidRDefault="00354F0E" w:rsidP="000128D3">
            <w:pPr>
              <w:spacing w:line="259" w:lineRule="auto"/>
              <w:jc w:val="center"/>
            </w:pPr>
            <w:r>
              <w:t xml:space="preserve">1 </w:t>
            </w:r>
          </w:p>
        </w:tc>
        <w:tc>
          <w:tcPr>
            <w:tcW w:w="4128" w:type="dxa"/>
            <w:gridSpan w:val="2"/>
            <w:tcBorders>
              <w:top w:val="single" w:sz="4" w:space="0" w:color="000000"/>
              <w:left w:val="single" w:sz="4" w:space="0" w:color="000000"/>
              <w:bottom w:val="single" w:sz="4" w:space="0" w:color="000000"/>
              <w:right w:val="nil"/>
            </w:tcBorders>
          </w:tcPr>
          <w:p w14:paraId="3BD456B1" w14:textId="77777777" w:rsidR="00354F0E" w:rsidRDefault="00354F0E" w:rsidP="000128D3">
            <w:pPr>
              <w:spacing w:line="259" w:lineRule="auto"/>
              <w:ind w:left="1882"/>
              <w:jc w:val="center"/>
            </w:pPr>
            <w:r>
              <w:t xml:space="preserve">pH </w:t>
            </w:r>
          </w:p>
        </w:tc>
        <w:tc>
          <w:tcPr>
            <w:tcW w:w="1891" w:type="dxa"/>
            <w:tcBorders>
              <w:top w:val="single" w:sz="4" w:space="0" w:color="000000"/>
              <w:left w:val="nil"/>
              <w:bottom w:val="single" w:sz="4" w:space="0" w:color="000000"/>
              <w:right w:val="single" w:sz="4" w:space="0" w:color="000000"/>
            </w:tcBorders>
          </w:tcPr>
          <w:p w14:paraId="5C0E8F87" w14:textId="77777777" w:rsidR="00354F0E" w:rsidRDefault="00354F0E" w:rsidP="000128D3">
            <w:pPr>
              <w:spacing w:after="160" w:line="259" w:lineRule="auto"/>
            </w:pPr>
          </w:p>
        </w:tc>
        <w:tc>
          <w:tcPr>
            <w:tcW w:w="2158" w:type="dxa"/>
            <w:gridSpan w:val="3"/>
            <w:tcBorders>
              <w:top w:val="single" w:sz="4" w:space="0" w:color="000000"/>
              <w:left w:val="single" w:sz="4" w:space="0" w:color="000000"/>
              <w:bottom w:val="single" w:sz="4" w:space="0" w:color="000000"/>
              <w:right w:val="single" w:sz="4" w:space="0" w:color="000000"/>
            </w:tcBorders>
          </w:tcPr>
          <w:p w14:paraId="35A515F8" w14:textId="77777777" w:rsidR="00354F0E" w:rsidRDefault="00354F0E" w:rsidP="000128D3">
            <w:pPr>
              <w:spacing w:line="259" w:lineRule="auto"/>
              <w:jc w:val="center"/>
            </w:pPr>
            <w:r>
              <w:t xml:space="preserve">2 </w:t>
            </w:r>
          </w:p>
        </w:tc>
      </w:tr>
      <w:tr w:rsidR="00354F0E" w14:paraId="12FF8A5B" w14:textId="77777777" w:rsidTr="000128D3">
        <w:trPr>
          <w:trHeight w:val="311"/>
        </w:trPr>
        <w:tc>
          <w:tcPr>
            <w:tcW w:w="593" w:type="dxa"/>
            <w:gridSpan w:val="2"/>
            <w:tcBorders>
              <w:top w:val="single" w:sz="4" w:space="0" w:color="000000"/>
              <w:left w:val="single" w:sz="4" w:space="0" w:color="000000"/>
              <w:bottom w:val="single" w:sz="4" w:space="0" w:color="000000"/>
              <w:right w:val="single" w:sz="4" w:space="0" w:color="000000"/>
            </w:tcBorders>
          </w:tcPr>
          <w:p w14:paraId="128D5AC4" w14:textId="77777777" w:rsidR="00354F0E" w:rsidRDefault="00354F0E" w:rsidP="000128D3">
            <w:pPr>
              <w:spacing w:line="259" w:lineRule="auto"/>
              <w:jc w:val="center"/>
            </w:pPr>
            <w:r>
              <w:t xml:space="preserve">2 </w:t>
            </w:r>
          </w:p>
        </w:tc>
        <w:tc>
          <w:tcPr>
            <w:tcW w:w="4128" w:type="dxa"/>
            <w:gridSpan w:val="2"/>
            <w:tcBorders>
              <w:top w:val="single" w:sz="4" w:space="0" w:color="000000"/>
              <w:left w:val="single" w:sz="4" w:space="0" w:color="000000"/>
              <w:bottom w:val="single" w:sz="4" w:space="0" w:color="000000"/>
              <w:right w:val="nil"/>
            </w:tcBorders>
          </w:tcPr>
          <w:p w14:paraId="53DFD922" w14:textId="77777777" w:rsidR="00354F0E" w:rsidRDefault="00354F0E" w:rsidP="000128D3">
            <w:pPr>
              <w:spacing w:line="259" w:lineRule="auto"/>
              <w:ind w:left="71"/>
            </w:pPr>
            <w:r>
              <w:t>Cianobactérias - Quantitativo (densidade</w:t>
            </w:r>
          </w:p>
        </w:tc>
        <w:tc>
          <w:tcPr>
            <w:tcW w:w="1891" w:type="dxa"/>
            <w:tcBorders>
              <w:top w:val="single" w:sz="4" w:space="0" w:color="000000"/>
              <w:left w:val="nil"/>
              <w:bottom w:val="single" w:sz="4" w:space="0" w:color="000000"/>
              <w:right w:val="single" w:sz="4" w:space="0" w:color="000000"/>
            </w:tcBorders>
          </w:tcPr>
          <w:p w14:paraId="4D99D594" w14:textId="77777777" w:rsidR="00354F0E" w:rsidRDefault="00354F0E" w:rsidP="000128D3">
            <w:pPr>
              <w:spacing w:line="259" w:lineRule="auto"/>
              <w:ind w:left="-46"/>
            </w:pPr>
            <w:r>
              <w:t xml:space="preserve"> de cianobactérias) </w:t>
            </w:r>
          </w:p>
        </w:tc>
        <w:tc>
          <w:tcPr>
            <w:tcW w:w="2158" w:type="dxa"/>
            <w:gridSpan w:val="3"/>
            <w:tcBorders>
              <w:top w:val="single" w:sz="4" w:space="0" w:color="000000"/>
              <w:left w:val="single" w:sz="4" w:space="0" w:color="000000"/>
              <w:bottom w:val="single" w:sz="4" w:space="0" w:color="000000"/>
              <w:right w:val="single" w:sz="4" w:space="0" w:color="000000"/>
            </w:tcBorders>
          </w:tcPr>
          <w:p w14:paraId="21A35BA5" w14:textId="77777777" w:rsidR="00354F0E" w:rsidRDefault="00354F0E" w:rsidP="000128D3">
            <w:pPr>
              <w:spacing w:line="259" w:lineRule="auto"/>
              <w:jc w:val="center"/>
            </w:pPr>
            <w:r>
              <w:t xml:space="preserve">2 </w:t>
            </w:r>
          </w:p>
        </w:tc>
      </w:tr>
      <w:tr w:rsidR="00354F0E" w14:paraId="73D40BA0" w14:textId="77777777" w:rsidTr="000128D3">
        <w:trPr>
          <w:trHeight w:val="311"/>
        </w:trPr>
        <w:tc>
          <w:tcPr>
            <w:tcW w:w="593" w:type="dxa"/>
            <w:gridSpan w:val="2"/>
            <w:tcBorders>
              <w:top w:val="single" w:sz="4" w:space="0" w:color="000000"/>
              <w:left w:val="single" w:sz="4" w:space="0" w:color="000000"/>
              <w:bottom w:val="single" w:sz="4" w:space="0" w:color="000000"/>
              <w:right w:val="single" w:sz="4" w:space="0" w:color="000000"/>
            </w:tcBorders>
          </w:tcPr>
          <w:p w14:paraId="706B8E7C" w14:textId="77777777" w:rsidR="00354F0E" w:rsidRDefault="00354F0E" w:rsidP="000128D3">
            <w:pPr>
              <w:spacing w:line="259" w:lineRule="auto"/>
              <w:jc w:val="center"/>
            </w:pPr>
            <w:r>
              <w:t xml:space="preserve">3 </w:t>
            </w:r>
          </w:p>
        </w:tc>
        <w:tc>
          <w:tcPr>
            <w:tcW w:w="4128" w:type="dxa"/>
            <w:gridSpan w:val="2"/>
            <w:tcBorders>
              <w:top w:val="single" w:sz="4" w:space="0" w:color="000000"/>
              <w:left w:val="single" w:sz="4" w:space="0" w:color="000000"/>
              <w:bottom w:val="single" w:sz="4" w:space="0" w:color="000000"/>
              <w:right w:val="nil"/>
            </w:tcBorders>
          </w:tcPr>
          <w:p w14:paraId="69462B8C" w14:textId="77777777" w:rsidR="00354F0E" w:rsidRDefault="00354F0E" w:rsidP="000128D3">
            <w:pPr>
              <w:spacing w:line="259" w:lineRule="auto"/>
              <w:ind w:right="47"/>
              <w:jc w:val="right"/>
            </w:pPr>
            <w:r>
              <w:t>Coliformes Termotoleran</w:t>
            </w:r>
          </w:p>
        </w:tc>
        <w:tc>
          <w:tcPr>
            <w:tcW w:w="1891" w:type="dxa"/>
            <w:tcBorders>
              <w:top w:val="single" w:sz="4" w:space="0" w:color="000000"/>
              <w:left w:val="nil"/>
              <w:bottom w:val="single" w:sz="4" w:space="0" w:color="000000"/>
              <w:right w:val="single" w:sz="4" w:space="0" w:color="000000"/>
            </w:tcBorders>
          </w:tcPr>
          <w:p w14:paraId="4401877B" w14:textId="77777777" w:rsidR="00354F0E" w:rsidRDefault="00354F0E" w:rsidP="000128D3">
            <w:pPr>
              <w:spacing w:line="259" w:lineRule="auto"/>
              <w:ind w:left="-50"/>
            </w:pPr>
            <w:r>
              <w:t xml:space="preserve">tes </w:t>
            </w:r>
          </w:p>
        </w:tc>
        <w:tc>
          <w:tcPr>
            <w:tcW w:w="2158" w:type="dxa"/>
            <w:gridSpan w:val="3"/>
            <w:vMerge w:val="restart"/>
            <w:tcBorders>
              <w:top w:val="single" w:sz="4" w:space="0" w:color="000000"/>
              <w:left w:val="single" w:sz="4" w:space="0" w:color="000000"/>
              <w:bottom w:val="single" w:sz="4" w:space="0" w:color="000000"/>
              <w:right w:val="single" w:sz="4" w:space="0" w:color="000000"/>
            </w:tcBorders>
          </w:tcPr>
          <w:p w14:paraId="09B74990" w14:textId="77777777" w:rsidR="00354F0E" w:rsidRDefault="00354F0E" w:rsidP="000128D3">
            <w:pPr>
              <w:spacing w:after="23" w:line="259" w:lineRule="auto"/>
              <w:jc w:val="center"/>
            </w:pPr>
            <w:r>
              <w:t xml:space="preserve">2 </w:t>
            </w:r>
          </w:p>
          <w:p w14:paraId="578DBE8D" w14:textId="77777777" w:rsidR="00354F0E" w:rsidRDefault="00354F0E" w:rsidP="000128D3">
            <w:pPr>
              <w:spacing w:line="259" w:lineRule="auto"/>
              <w:jc w:val="center"/>
            </w:pPr>
            <w:r>
              <w:t xml:space="preserve">2 </w:t>
            </w:r>
          </w:p>
        </w:tc>
      </w:tr>
      <w:tr w:rsidR="00354F0E" w14:paraId="75E7DAD3" w14:textId="77777777" w:rsidTr="000128D3">
        <w:trPr>
          <w:trHeight w:val="311"/>
        </w:trPr>
        <w:tc>
          <w:tcPr>
            <w:tcW w:w="593" w:type="dxa"/>
            <w:gridSpan w:val="2"/>
            <w:tcBorders>
              <w:top w:val="single" w:sz="4" w:space="0" w:color="000000"/>
              <w:left w:val="single" w:sz="4" w:space="0" w:color="000000"/>
              <w:bottom w:val="single" w:sz="4" w:space="0" w:color="000000"/>
              <w:right w:val="single" w:sz="4" w:space="0" w:color="000000"/>
            </w:tcBorders>
          </w:tcPr>
          <w:p w14:paraId="28CEE240" w14:textId="77777777" w:rsidR="00354F0E" w:rsidRDefault="00354F0E" w:rsidP="000128D3">
            <w:pPr>
              <w:spacing w:line="259" w:lineRule="auto"/>
              <w:jc w:val="center"/>
            </w:pPr>
            <w:r>
              <w:t xml:space="preserve">4 </w:t>
            </w:r>
          </w:p>
        </w:tc>
        <w:tc>
          <w:tcPr>
            <w:tcW w:w="4128" w:type="dxa"/>
            <w:gridSpan w:val="2"/>
            <w:tcBorders>
              <w:top w:val="single" w:sz="4" w:space="0" w:color="000000"/>
              <w:left w:val="single" w:sz="4" w:space="0" w:color="000000"/>
              <w:bottom w:val="single" w:sz="4" w:space="0" w:color="000000"/>
              <w:right w:val="nil"/>
            </w:tcBorders>
          </w:tcPr>
          <w:p w14:paraId="23CA8519" w14:textId="77777777" w:rsidR="00354F0E" w:rsidRDefault="00354F0E" w:rsidP="000128D3">
            <w:pPr>
              <w:spacing w:line="259" w:lineRule="auto"/>
              <w:ind w:right="17"/>
              <w:jc w:val="right"/>
            </w:pPr>
            <w:r>
              <w:t>Escherichia coli (E. coli</w:t>
            </w:r>
          </w:p>
        </w:tc>
        <w:tc>
          <w:tcPr>
            <w:tcW w:w="1891" w:type="dxa"/>
            <w:tcBorders>
              <w:top w:val="single" w:sz="4" w:space="0" w:color="000000"/>
              <w:left w:val="nil"/>
              <w:bottom w:val="single" w:sz="4" w:space="0" w:color="000000"/>
              <w:right w:val="single" w:sz="4" w:space="0" w:color="000000"/>
            </w:tcBorders>
          </w:tcPr>
          <w:p w14:paraId="2B60CD60" w14:textId="77777777" w:rsidR="00354F0E" w:rsidRDefault="00354F0E" w:rsidP="000128D3">
            <w:pPr>
              <w:spacing w:line="259" w:lineRule="auto"/>
              <w:ind w:left="-18"/>
            </w:pPr>
            <w:r>
              <w:t xml:space="preserve">) </w:t>
            </w:r>
          </w:p>
        </w:tc>
        <w:tc>
          <w:tcPr>
            <w:tcW w:w="0" w:type="auto"/>
            <w:gridSpan w:val="3"/>
            <w:vMerge/>
            <w:tcBorders>
              <w:top w:val="nil"/>
              <w:left w:val="single" w:sz="4" w:space="0" w:color="000000"/>
              <w:bottom w:val="single" w:sz="4" w:space="0" w:color="000000"/>
              <w:right w:val="single" w:sz="4" w:space="0" w:color="000000"/>
            </w:tcBorders>
          </w:tcPr>
          <w:p w14:paraId="3BB3A5AE" w14:textId="77777777" w:rsidR="00354F0E" w:rsidRDefault="00354F0E" w:rsidP="000128D3">
            <w:pPr>
              <w:spacing w:after="160" w:line="259" w:lineRule="auto"/>
            </w:pPr>
          </w:p>
        </w:tc>
      </w:tr>
      <w:tr w:rsidR="00354F0E" w14:paraId="6010E601" w14:textId="77777777" w:rsidTr="000128D3">
        <w:trPr>
          <w:trHeight w:val="311"/>
        </w:trPr>
        <w:tc>
          <w:tcPr>
            <w:tcW w:w="593" w:type="dxa"/>
            <w:gridSpan w:val="2"/>
            <w:tcBorders>
              <w:top w:val="single" w:sz="4" w:space="0" w:color="000000"/>
              <w:left w:val="single" w:sz="4" w:space="0" w:color="000000"/>
              <w:bottom w:val="single" w:sz="4" w:space="0" w:color="000000"/>
              <w:right w:val="single" w:sz="4" w:space="0" w:color="000000"/>
            </w:tcBorders>
          </w:tcPr>
          <w:p w14:paraId="5AC2CFF4" w14:textId="77777777" w:rsidR="00354F0E" w:rsidRDefault="00354F0E" w:rsidP="000128D3">
            <w:pPr>
              <w:spacing w:line="259" w:lineRule="auto"/>
              <w:jc w:val="center"/>
            </w:pPr>
            <w:r>
              <w:t xml:space="preserve">5 </w:t>
            </w:r>
          </w:p>
        </w:tc>
        <w:tc>
          <w:tcPr>
            <w:tcW w:w="4128" w:type="dxa"/>
            <w:gridSpan w:val="2"/>
            <w:tcBorders>
              <w:top w:val="single" w:sz="4" w:space="0" w:color="000000"/>
              <w:left w:val="single" w:sz="4" w:space="0" w:color="000000"/>
              <w:bottom w:val="single" w:sz="4" w:space="0" w:color="000000"/>
              <w:right w:val="nil"/>
            </w:tcBorders>
          </w:tcPr>
          <w:p w14:paraId="7EB0B4DB" w14:textId="77777777" w:rsidR="00354F0E" w:rsidRDefault="00354F0E" w:rsidP="000128D3">
            <w:pPr>
              <w:spacing w:line="259" w:lineRule="auto"/>
              <w:ind w:right="118"/>
              <w:jc w:val="right"/>
            </w:pPr>
            <w:r>
              <w:t>Partida do Veículo (pequ</w:t>
            </w:r>
          </w:p>
        </w:tc>
        <w:tc>
          <w:tcPr>
            <w:tcW w:w="1891" w:type="dxa"/>
            <w:tcBorders>
              <w:top w:val="single" w:sz="4" w:space="0" w:color="000000"/>
              <w:left w:val="nil"/>
              <w:bottom w:val="single" w:sz="4" w:space="0" w:color="000000"/>
              <w:right w:val="single" w:sz="4" w:space="0" w:color="000000"/>
            </w:tcBorders>
          </w:tcPr>
          <w:p w14:paraId="5C172101" w14:textId="77777777" w:rsidR="00354F0E" w:rsidRDefault="00354F0E" w:rsidP="000128D3">
            <w:pPr>
              <w:spacing w:line="259" w:lineRule="auto"/>
              <w:ind w:left="-121"/>
            </w:pPr>
            <w:r>
              <w:t xml:space="preserve">eno) </w:t>
            </w:r>
          </w:p>
        </w:tc>
        <w:tc>
          <w:tcPr>
            <w:tcW w:w="2158" w:type="dxa"/>
            <w:gridSpan w:val="3"/>
            <w:tcBorders>
              <w:top w:val="single" w:sz="4" w:space="0" w:color="000000"/>
              <w:left w:val="single" w:sz="4" w:space="0" w:color="000000"/>
              <w:bottom w:val="single" w:sz="4" w:space="0" w:color="000000"/>
              <w:right w:val="single" w:sz="4" w:space="0" w:color="000000"/>
            </w:tcBorders>
          </w:tcPr>
          <w:p w14:paraId="7E5A0F7B" w14:textId="77777777" w:rsidR="00354F0E" w:rsidRDefault="00354F0E" w:rsidP="000128D3">
            <w:pPr>
              <w:spacing w:line="259" w:lineRule="auto"/>
              <w:jc w:val="center"/>
            </w:pPr>
            <w:r>
              <w:t xml:space="preserve">2 </w:t>
            </w:r>
          </w:p>
        </w:tc>
      </w:tr>
      <w:tr w:rsidR="00354F0E" w14:paraId="7CD64F0B" w14:textId="77777777" w:rsidTr="000128D3">
        <w:trPr>
          <w:trHeight w:val="323"/>
        </w:trPr>
        <w:tc>
          <w:tcPr>
            <w:tcW w:w="593" w:type="dxa"/>
            <w:gridSpan w:val="2"/>
            <w:tcBorders>
              <w:top w:val="single" w:sz="4" w:space="0" w:color="000000"/>
              <w:left w:val="single" w:sz="4" w:space="0" w:color="000000"/>
              <w:bottom w:val="single" w:sz="4" w:space="0" w:color="000000"/>
              <w:right w:val="single" w:sz="4" w:space="0" w:color="000000"/>
            </w:tcBorders>
          </w:tcPr>
          <w:p w14:paraId="0354AC2D" w14:textId="77777777" w:rsidR="00354F0E" w:rsidRDefault="00354F0E" w:rsidP="000128D3">
            <w:pPr>
              <w:spacing w:line="259" w:lineRule="auto"/>
              <w:jc w:val="center"/>
            </w:pPr>
            <w:r>
              <w:t xml:space="preserve">6 </w:t>
            </w:r>
          </w:p>
        </w:tc>
        <w:tc>
          <w:tcPr>
            <w:tcW w:w="4128" w:type="dxa"/>
            <w:gridSpan w:val="2"/>
            <w:tcBorders>
              <w:top w:val="single" w:sz="4" w:space="0" w:color="000000"/>
              <w:left w:val="single" w:sz="4" w:space="0" w:color="000000"/>
              <w:bottom w:val="single" w:sz="4" w:space="0" w:color="000000"/>
              <w:right w:val="nil"/>
            </w:tcBorders>
          </w:tcPr>
          <w:p w14:paraId="625DFED5" w14:textId="77777777" w:rsidR="00354F0E" w:rsidRDefault="00354F0E" w:rsidP="000128D3">
            <w:pPr>
              <w:spacing w:line="259" w:lineRule="auto"/>
              <w:ind w:right="182"/>
              <w:jc w:val="right"/>
            </w:pPr>
            <w:r>
              <w:t xml:space="preserve">Diária amostragem </w:t>
            </w:r>
          </w:p>
        </w:tc>
        <w:tc>
          <w:tcPr>
            <w:tcW w:w="1891" w:type="dxa"/>
            <w:tcBorders>
              <w:top w:val="single" w:sz="4" w:space="0" w:color="000000"/>
              <w:left w:val="nil"/>
              <w:bottom w:val="single" w:sz="4" w:space="0" w:color="000000"/>
              <w:right w:val="single" w:sz="4" w:space="0" w:color="000000"/>
            </w:tcBorders>
          </w:tcPr>
          <w:p w14:paraId="4B060BF8" w14:textId="77777777" w:rsidR="00354F0E" w:rsidRDefault="00354F0E" w:rsidP="000128D3">
            <w:pPr>
              <w:spacing w:after="160" w:line="259" w:lineRule="auto"/>
            </w:pPr>
          </w:p>
        </w:tc>
        <w:tc>
          <w:tcPr>
            <w:tcW w:w="2158" w:type="dxa"/>
            <w:gridSpan w:val="3"/>
            <w:tcBorders>
              <w:top w:val="single" w:sz="4" w:space="0" w:color="000000"/>
              <w:left w:val="single" w:sz="4" w:space="0" w:color="000000"/>
              <w:bottom w:val="single" w:sz="4" w:space="0" w:color="000000"/>
              <w:right w:val="single" w:sz="4" w:space="0" w:color="000000"/>
            </w:tcBorders>
          </w:tcPr>
          <w:p w14:paraId="42060ABA" w14:textId="77777777" w:rsidR="00354F0E" w:rsidRDefault="00354F0E" w:rsidP="000128D3">
            <w:pPr>
              <w:spacing w:line="259" w:lineRule="auto"/>
              <w:jc w:val="center"/>
            </w:pPr>
            <w:r>
              <w:t xml:space="preserve">2 </w:t>
            </w:r>
          </w:p>
        </w:tc>
      </w:tr>
      <w:tr w:rsidR="00354F0E" w14:paraId="69963BB8" w14:textId="77777777" w:rsidTr="00341257">
        <w:trPr>
          <w:trHeight w:val="290"/>
        </w:trPr>
        <w:tc>
          <w:tcPr>
            <w:tcW w:w="296" w:type="dxa"/>
            <w:tcBorders>
              <w:top w:val="single" w:sz="4" w:space="0" w:color="000000"/>
              <w:left w:val="single" w:sz="4" w:space="0" w:color="000000"/>
              <w:bottom w:val="single" w:sz="4" w:space="0" w:color="000000"/>
              <w:right w:val="nil"/>
            </w:tcBorders>
          </w:tcPr>
          <w:p w14:paraId="44A35228" w14:textId="77777777" w:rsidR="00354F0E" w:rsidRDefault="00354F0E" w:rsidP="000128D3">
            <w:pPr>
              <w:spacing w:after="160" w:line="259" w:lineRule="auto"/>
            </w:pPr>
          </w:p>
        </w:tc>
        <w:tc>
          <w:tcPr>
            <w:tcW w:w="297" w:type="dxa"/>
            <w:tcBorders>
              <w:top w:val="single" w:sz="4" w:space="0" w:color="000000"/>
              <w:left w:val="nil"/>
              <w:bottom w:val="single" w:sz="4" w:space="0" w:color="000000"/>
              <w:right w:val="single" w:sz="4" w:space="0" w:color="000000"/>
            </w:tcBorders>
          </w:tcPr>
          <w:p w14:paraId="4893976E" w14:textId="77777777" w:rsidR="00354F0E" w:rsidRDefault="00354F0E" w:rsidP="000128D3">
            <w:pPr>
              <w:spacing w:line="259" w:lineRule="auto"/>
              <w:ind w:left="-61"/>
            </w:pPr>
            <w:r>
              <w:t xml:space="preserve">7 </w:t>
            </w:r>
          </w:p>
        </w:tc>
        <w:tc>
          <w:tcPr>
            <w:tcW w:w="1891" w:type="dxa"/>
            <w:tcBorders>
              <w:top w:val="single" w:sz="4" w:space="0" w:color="000000"/>
              <w:left w:val="single" w:sz="4" w:space="0" w:color="000000"/>
              <w:bottom w:val="single" w:sz="4" w:space="0" w:color="000000"/>
              <w:right w:val="nil"/>
            </w:tcBorders>
          </w:tcPr>
          <w:p w14:paraId="61253B10" w14:textId="77777777" w:rsidR="00354F0E" w:rsidRDefault="00354F0E" w:rsidP="000128D3">
            <w:pPr>
              <w:spacing w:after="160" w:line="259" w:lineRule="auto"/>
            </w:pPr>
          </w:p>
        </w:tc>
        <w:tc>
          <w:tcPr>
            <w:tcW w:w="2237" w:type="dxa"/>
            <w:tcBorders>
              <w:top w:val="single" w:sz="4" w:space="0" w:color="000000"/>
              <w:left w:val="nil"/>
              <w:bottom w:val="single" w:sz="4" w:space="0" w:color="000000"/>
              <w:right w:val="nil"/>
            </w:tcBorders>
            <w:shd w:val="clear" w:color="auto" w:fill="auto"/>
          </w:tcPr>
          <w:p w14:paraId="6C57C86D" w14:textId="77777777" w:rsidR="00354F0E" w:rsidRDefault="00354F0E" w:rsidP="000128D3">
            <w:pPr>
              <w:spacing w:line="259" w:lineRule="auto"/>
              <w:ind w:right="-2"/>
            </w:pPr>
            <w:r>
              <w:t>Valor do km percorrido</w:t>
            </w:r>
          </w:p>
        </w:tc>
        <w:tc>
          <w:tcPr>
            <w:tcW w:w="1891" w:type="dxa"/>
            <w:tcBorders>
              <w:top w:val="single" w:sz="4" w:space="0" w:color="000000"/>
              <w:left w:val="nil"/>
              <w:bottom w:val="single" w:sz="4" w:space="0" w:color="000000"/>
              <w:right w:val="single" w:sz="4" w:space="0" w:color="000000"/>
            </w:tcBorders>
            <w:shd w:val="clear" w:color="auto" w:fill="auto"/>
          </w:tcPr>
          <w:p w14:paraId="7EB0E1D9" w14:textId="77777777" w:rsidR="00354F0E" w:rsidRDefault="00354F0E" w:rsidP="000128D3">
            <w:pPr>
              <w:spacing w:line="259" w:lineRule="auto"/>
            </w:pPr>
            <w:r>
              <w:t xml:space="preserve"> </w:t>
            </w:r>
          </w:p>
        </w:tc>
        <w:tc>
          <w:tcPr>
            <w:tcW w:w="893" w:type="dxa"/>
            <w:tcBorders>
              <w:top w:val="single" w:sz="4" w:space="0" w:color="000000"/>
              <w:left w:val="single" w:sz="4" w:space="0" w:color="000000"/>
              <w:bottom w:val="single" w:sz="4" w:space="0" w:color="000000"/>
              <w:right w:val="nil"/>
            </w:tcBorders>
            <w:shd w:val="clear" w:color="auto" w:fill="auto"/>
          </w:tcPr>
          <w:p w14:paraId="62D54388" w14:textId="77777777" w:rsidR="00354F0E" w:rsidRDefault="00354F0E" w:rsidP="000128D3">
            <w:pPr>
              <w:spacing w:after="160" w:line="259" w:lineRule="auto"/>
            </w:pPr>
          </w:p>
        </w:tc>
        <w:tc>
          <w:tcPr>
            <w:tcW w:w="370" w:type="dxa"/>
            <w:tcBorders>
              <w:top w:val="single" w:sz="4" w:space="0" w:color="000000"/>
              <w:left w:val="nil"/>
              <w:bottom w:val="single" w:sz="4" w:space="0" w:color="000000"/>
              <w:right w:val="nil"/>
            </w:tcBorders>
            <w:shd w:val="clear" w:color="auto" w:fill="auto"/>
          </w:tcPr>
          <w:p w14:paraId="2A8CA26E" w14:textId="77777777" w:rsidR="00354F0E" w:rsidRDefault="00354F0E" w:rsidP="000128D3">
            <w:pPr>
              <w:spacing w:line="259" w:lineRule="auto"/>
            </w:pPr>
            <w:r>
              <w:t>620</w:t>
            </w:r>
          </w:p>
        </w:tc>
        <w:tc>
          <w:tcPr>
            <w:tcW w:w="895" w:type="dxa"/>
            <w:tcBorders>
              <w:top w:val="single" w:sz="4" w:space="0" w:color="000000"/>
              <w:left w:val="nil"/>
              <w:bottom w:val="single" w:sz="4" w:space="0" w:color="000000"/>
              <w:right w:val="single" w:sz="4" w:space="0" w:color="000000"/>
            </w:tcBorders>
          </w:tcPr>
          <w:p w14:paraId="7040309F" w14:textId="77777777" w:rsidR="00354F0E" w:rsidRDefault="00354F0E" w:rsidP="000128D3">
            <w:pPr>
              <w:spacing w:line="259" w:lineRule="auto"/>
            </w:pPr>
            <w:r>
              <w:t xml:space="preserve"> </w:t>
            </w:r>
          </w:p>
        </w:tc>
      </w:tr>
    </w:tbl>
    <w:p w14:paraId="437DFAB4" w14:textId="77777777" w:rsidR="00354F0E" w:rsidRDefault="00354F0E" w:rsidP="00354F0E">
      <w:pPr>
        <w:pStyle w:val="SemEspaamento"/>
      </w:pPr>
    </w:p>
    <w:p w14:paraId="5307A4B4" w14:textId="77777777" w:rsidR="00354F0E" w:rsidRDefault="00354F0E" w:rsidP="00354F0E">
      <w:pPr>
        <w:pStyle w:val="SemEspaamento"/>
      </w:pPr>
    </w:p>
    <w:p w14:paraId="67467B02" w14:textId="77777777" w:rsidR="00354F0E" w:rsidRDefault="00354F0E" w:rsidP="00354F0E">
      <w:pPr>
        <w:pStyle w:val="SemEspaamento"/>
      </w:pPr>
    </w:p>
    <w:p w14:paraId="15E9F1F7" w14:textId="77777777" w:rsidR="00354F0E" w:rsidRDefault="00354F0E" w:rsidP="00354F0E">
      <w:pPr>
        <w:pStyle w:val="SemEspaamento"/>
      </w:pPr>
    </w:p>
    <w:p w14:paraId="4AF45C55" w14:textId="77777777" w:rsidR="00354F0E" w:rsidRDefault="00354F0E" w:rsidP="00354F0E">
      <w:pPr>
        <w:pStyle w:val="SemEspaamento"/>
      </w:pPr>
    </w:p>
    <w:p w14:paraId="1B870D49" w14:textId="77777777" w:rsidR="0009738A" w:rsidRDefault="0009738A" w:rsidP="00354F0E">
      <w:pPr>
        <w:pStyle w:val="SemEspaamento"/>
      </w:pPr>
    </w:p>
    <w:p w14:paraId="27156C48" w14:textId="77777777" w:rsidR="0009738A" w:rsidRDefault="0009738A" w:rsidP="00354F0E">
      <w:pPr>
        <w:pStyle w:val="SemEspaamento"/>
      </w:pPr>
    </w:p>
    <w:p w14:paraId="7BE7D9EC" w14:textId="77777777" w:rsidR="0009738A" w:rsidRDefault="0009738A" w:rsidP="00354F0E">
      <w:pPr>
        <w:pStyle w:val="SemEspaamento"/>
      </w:pPr>
    </w:p>
    <w:p w14:paraId="08A035CA" w14:textId="77777777" w:rsidR="0009738A" w:rsidRDefault="0009738A" w:rsidP="00354F0E">
      <w:pPr>
        <w:pStyle w:val="SemEspaamento"/>
      </w:pPr>
    </w:p>
    <w:p w14:paraId="053C2E06" w14:textId="77777777" w:rsidR="0009738A" w:rsidRDefault="0009738A" w:rsidP="00354F0E">
      <w:pPr>
        <w:pStyle w:val="SemEspaamento"/>
      </w:pPr>
    </w:p>
    <w:p w14:paraId="70BE5306" w14:textId="77777777" w:rsidR="0009738A" w:rsidRDefault="0009738A" w:rsidP="00354F0E">
      <w:pPr>
        <w:pStyle w:val="SemEspaamento"/>
      </w:pPr>
    </w:p>
    <w:p w14:paraId="50840BE2" w14:textId="77777777" w:rsidR="0009738A" w:rsidRDefault="0009738A" w:rsidP="00354F0E">
      <w:pPr>
        <w:pStyle w:val="SemEspaamento"/>
      </w:pPr>
    </w:p>
    <w:p w14:paraId="74C8BCEF" w14:textId="77777777" w:rsidR="0009738A" w:rsidRDefault="0009738A" w:rsidP="00354F0E">
      <w:pPr>
        <w:pStyle w:val="SemEspaamento"/>
      </w:pPr>
    </w:p>
    <w:p w14:paraId="540502E0" w14:textId="77777777" w:rsidR="0009738A" w:rsidRDefault="0009738A" w:rsidP="00354F0E">
      <w:pPr>
        <w:pStyle w:val="SemEspaamento"/>
      </w:pPr>
    </w:p>
    <w:p w14:paraId="5F4C347F" w14:textId="77777777" w:rsidR="0009738A" w:rsidRDefault="0009738A" w:rsidP="00354F0E">
      <w:pPr>
        <w:pStyle w:val="SemEspaamento"/>
      </w:pPr>
    </w:p>
    <w:p w14:paraId="0986E646" w14:textId="77777777" w:rsidR="00354F0E" w:rsidRDefault="00354F0E" w:rsidP="00354F0E">
      <w:pPr>
        <w:pStyle w:val="SemEspaamento"/>
        <w:ind w:left="0" w:right="89" w:firstLine="0"/>
      </w:pPr>
      <w:r>
        <w:lastRenderedPageBreak/>
        <w:t xml:space="preserve">Destaco que a indicação de apoio por 12 meses decorrer de aspectos de contratação de serviços do laboratório, considerando que o instituto poderá adotar os serviços de análises laboratoriais contemplados em Ata de Registro de Preço referente a laboratórios.  </w:t>
      </w:r>
    </w:p>
    <w:p w14:paraId="173CC1C1" w14:textId="77777777" w:rsidR="00354F0E" w:rsidRDefault="00354F0E" w:rsidP="00354F0E">
      <w:pPr>
        <w:pStyle w:val="SemEspaamento"/>
        <w:ind w:left="0" w:right="89" w:firstLine="0"/>
      </w:pPr>
    </w:p>
    <w:p w14:paraId="10E1D70B" w14:textId="77777777" w:rsidR="00354F0E" w:rsidRDefault="00354F0E" w:rsidP="00354F0E">
      <w:pPr>
        <w:pStyle w:val="SemEspaamento"/>
        <w:ind w:left="0" w:right="89" w:firstLine="0"/>
      </w:pPr>
      <w:r>
        <w:t xml:space="preserve">As praias deverão ser classificadas, conforme Resolução Conama nº 274/2020, em duas categorias, “própria” e “imprópria”, sendo que a resolução subdivide ainda a categoria “própria” em três classes distintas: “excelente”, “muito boa” e “satisfatória”. </w:t>
      </w:r>
    </w:p>
    <w:p w14:paraId="430370E0" w14:textId="77777777" w:rsidR="00354F0E" w:rsidRDefault="00354F0E" w:rsidP="00354F0E">
      <w:pPr>
        <w:spacing w:line="259" w:lineRule="auto"/>
        <w:ind w:right="89"/>
      </w:pPr>
      <w:r>
        <w:t xml:space="preserve"> </w:t>
      </w:r>
    </w:p>
    <w:p w14:paraId="760E1DD5" w14:textId="77777777" w:rsidR="00354F0E" w:rsidRDefault="00354F0E" w:rsidP="00354F0E">
      <w:pPr>
        <w:ind w:right="89"/>
      </w:pPr>
      <w:r>
        <w:t xml:space="preserve">O art. 2º da resolução define as situações nas quais a categoria “própria” é considerada excelente, muito boa e satisfatória para fins de balneabilidade. Vejamos: </w:t>
      </w:r>
    </w:p>
    <w:p w14:paraId="169B7A21" w14:textId="77777777" w:rsidR="00354F0E" w:rsidRDefault="00354F0E" w:rsidP="00354F0E">
      <w:pPr>
        <w:spacing w:line="259" w:lineRule="auto"/>
        <w:ind w:right="89"/>
      </w:pPr>
      <w:r>
        <w:t xml:space="preserve"> </w:t>
      </w:r>
    </w:p>
    <w:p w14:paraId="65A9004E" w14:textId="77777777" w:rsidR="00354F0E" w:rsidRDefault="00354F0E" w:rsidP="00354F0E">
      <w:pPr>
        <w:ind w:right="89"/>
      </w:pPr>
      <w:r>
        <w:t xml:space="preserve">“Art. 2º As águas doces, salobras e salinas destinadas à balneabilidade (recreação de contato primário) terão sua condição avaliada nas categorias própria e imprópria.  </w:t>
      </w:r>
    </w:p>
    <w:p w14:paraId="1F7D92A5" w14:textId="77777777" w:rsidR="00354F0E" w:rsidRDefault="00354F0E" w:rsidP="00354F0E">
      <w:pPr>
        <w:spacing w:line="259" w:lineRule="auto"/>
        <w:ind w:right="89"/>
      </w:pPr>
      <w:r>
        <w:t xml:space="preserve"> </w:t>
      </w:r>
    </w:p>
    <w:p w14:paraId="2F6F8368" w14:textId="77777777" w:rsidR="00354F0E" w:rsidRDefault="00354F0E" w:rsidP="00354F0E">
      <w:pPr>
        <w:ind w:right="89"/>
      </w:pPr>
      <w:r>
        <w:t xml:space="preserve">§ 1º As águas consideradas próprias poderão ser subdivididas nas seguintes categorias: </w:t>
      </w:r>
    </w:p>
    <w:p w14:paraId="641100D9" w14:textId="77777777" w:rsidR="00354F0E" w:rsidRDefault="00354F0E" w:rsidP="00354F0E">
      <w:pPr>
        <w:spacing w:line="259" w:lineRule="auto"/>
        <w:ind w:right="89"/>
      </w:pPr>
      <w:r>
        <w:t xml:space="preserve"> </w:t>
      </w:r>
    </w:p>
    <w:p w14:paraId="7B5A7D63" w14:textId="77777777" w:rsidR="00354F0E" w:rsidRDefault="00354F0E" w:rsidP="00354F0E">
      <w:pPr>
        <w:widowControl/>
        <w:numPr>
          <w:ilvl w:val="0"/>
          <w:numId w:val="20"/>
        </w:numPr>
        <w:autoSpaceDE/>
        <w:autoSpaceDN/>
        <w:spacing w:after="5" w:line="249" w:lineRule="auto"/>
        <w:ind w:left="0" w:right="89"/>
        <w:jc w:val="both"/>
      </w:pPr>
      <w:r>
        <w:t xml:space="preserve">Excelente: quando em 80% ou mais de um conjunto de amostras obtidas em cada uma das cinco semanas anteriores, colhidas no mesmo local, houver, no máximo, 250 coliformes fecais (termotolerantes) ou 200 Escherichia coli ou 25 Enterococos por l00 mililitros; </w:t>
      </w:r>
    </w:p>
    <w:p w14:paraId="59894922" w14:textId="77777777" w:rsidR="00354F0E" w:rsidRDefault="00354F0E" w:rsidP="00354F0E">
      <w:pPr>
        <w:spacing w:line="259" w:lineRule="auto"/>
        <w:ind w:right="89"/>
      </w:pPr>
      <w:r>
        <w:t xml:space="preserve"> </w:t>
      </w:r>
    </w:p>
    <w:p w14:paraId="02C77519" w14:textId="77777777" w:rsidR="00354F0E" w:rsidRDefault="00354F0E" w:rsidP="00354F0E">
      <w:pPr>
        <w:widowControl/>
        <w:numPr>
          <w:ilvl w:val="0"/>
          <w:numId w:val="20"/>
        </w:numPr>
        <w:autoSpaceDE/>
        <w:autoSpaceDN/>
        <w:spacing w:after="5" w:line="249" w:lineRule="auto"/>
        <w:ind w:left="0" w:right="89"/>
        <w:jc w:val="both"/>
      </w:pPr>
      <w:r>
        <w:t xml:space="preserve">Muito Boa: quando em 80% ou mais de um conjunto de amostras obtidas em cada uma das cinco semanas anteriores, colhidas no mesmo local, houver, no máximo, 500 coliformes fecais (termotolerantes) ou 400 Escherichia coli ou 50 Enterococos por 100 mililitros;  </w:t>
      </w:r>
    </w:p>
    <w:p w14:paraId="38E3E818" w14:textId="77777777" w:rsidR="00354F0E" w:rsidRDefault="00354F0E" w:rsidP="00354F0E">
      <w:pPr>
        <w:spacing w:line="259" w:lineRule="auto"/>
        <w:ind w:right="89"/>
      </w:pPr>
      <w:r>
        <w:t xml:space="preserve"> </w:t>
      </w:r>
    </w:p>
    <w:p w14:paraId="1A4BBA6A" w14:textId="77777777" w:rsidR="00354F0E" w:rsidRDefault="00354F0E" w:rsidP="00354F0E">
      <w:pPr>
        <w:widowControl/>
        <w:numPr>
          <w:ilvl w:val="0"/>
          <w:numId w:val="20"/>
        </w:numPr>
        <w:autoSpaceDE/>
        <w:autoSpaceDN/>
        <w:spacing w:after="5" w:line="249" w:lineRule="auto"/>
        <w:ind w:left="0" w:right="89"/>
        <w:jc w:val="both"/>
      </w:pPr>
      <w:r>
        <w:t>Satisfatória: quando em 80% ou mais de um conjunto de amostras obtidas em cada uma das cinco semanas anteriores, colhidas no mesmo local, houver, no máximo 1.000 coliformes fecais</w:t>
      </w:r>
      <w:r>
        <w:rPr>
          <w:i/>
        </w:rPr>
        <w:t xml:space="preserve">(termotolerantes) ou 800 Escherichia coli ou 100 Enterococos por 100 mililitros. </w:t>
      </w:r>
    </w:p>
    <w:p w14:paraId="663B28E1" w14:textId="77777777" w:rsidR="00354F0E" w:rsidRDefault="00354F0E" w:rsidP="00354F0E">
      <w:pPr>
        <w:spacing w:line="259" w:lineRule="auto"/>
        <w:ind w:right="89"/>
      </w:pPr>
      <w:r>
        <w:rPr>
          <w:i/>
        </w:rPr>
        <w:t xml:space="preserve"> </w:t>
      </w:r>
    </w:p>
    <w:p w14:paraId="069C3EAC" w14:textId="77777777" w:rsidR="00354F0E" w:rsidRDefault="00354F0E" w:rsidP="00354F0E">
      <w:pPr>
        <w:ind w:right="89"/>
      </w:pPr>
      <w:r>
        <w:t xml:space="preserve">§ 2º Quando for utilizado mais de um indicador microbiológico, as águas terão as suas condições avaliadas, de acordo com o critério mais restritivo.  </w:t>
      </w:r>
    </w:p>
    <w:p w14:paraId="331CF46C" w14:textId="77777777" w:rsidR="00354F0E" w:rsidRDefault="00354F0E" w:rsidP="00354F0E">
      <w:pPr>
        <w:spacing w:line="259" w:lineRule="auto"/>
        <w:ind w:right="89"/>
      </w:pPr>
      <w:r>
        <w:t xml:space="preserve"> </w:t>
      </w:r>
    </w:p>
    <w:p w14:paraId="78D9A5F4" w14:textId="77777777" w:rsidR="00354F0E" w:rsidRDefault="00354F0E" w:rsidP="00354F0E">
      <w:pPr>
        <w:ind w:right="89"/>
      </w:pPr>
      <w:r>
        <w:t xml:space="preserve">§ 3º Os padrões referentes aos enterococos aplicam-se, somente, às águas marinhas. </w:t>
      </w:r>
    </w:p>
    <w:p w14:paraId="50C06FDC" w14:textId="77777777" w:rsidR="00354F0E" w:rsidRDefault="00354F0E" w:rsidP="00354F0E">
      <w:pPr>
        <w:spacing w:line="259" w:lineRule="auto"/>
        <w:ind w:right="89"/>
      </w:pPr>
      <w:r>
        <w:t xml:space="preserve"> </w:t>
      </w:r>
    </w:p>
    <w:p w14:paraId="01902C42" w14:textId="77777777" w:rsidR="00354F0E" w:rsidRDefault="00354F0E" w:rsidP="00354F0E">
      <w:pPr>
        <w:ind w:right="89"/>
      </w:pPr>
      <w:r>
        <w:t xml:space="preserve">§ 4º As águas serão consideradas impróprias quando no trecho avaliado, for verificada uma das seguintes ocorrências: </w:t>
      </w:r>
    </w:p>
    <w:p w14:paraId="12FE9195" w14:textId="77777777" w:rsidR="00354F0E" w:rsidRDefault="00354F0E" w:rsidP="00354F0E">
      <w:pPr>
        <w:spacing w:line="259" w:lineRule="auto"/>
        <w:ind w:right="89"/>
      </w:pPr>
      <w:r>
        <w:t xml:space="preserve"> </w:t>
      </w:r>
    </w:p>
    <w:p w14:paraId="4B23BE0C" w14:textId="77777777" w:rsidR="00354F0E" w:rsidRDefault="00354F0E" w:rsidP="00354F0E">
      <w:pPr>
        <w:widowControl/>
        <w:numPr>
          <w:ilvl w:val="0"/>
          <w:numId w:val="21"/>
        </w:numPr>
        <w:autoSpaceDE/>
        <w:autoSpaceDN/>
        <w:spacing w:after="5" w:line="249" w:lineRule="auto"/>
        <w:ind w:left="0" w:right="89"/>
        <w:jc w:val="both"/>
      </w:pPr>
      <w:r>
        <w:t xml:space="preserve">não atendimento aos critérios estabelecidos para as águas próprias; </w:t>
      </w:r>
    </w:p>
    <w:p w14:paraId="353EAB30" w14:textId="77777777" w:rsidR="00354F0E" w:rsidRDefault="00354F0E" w:rsidP="00354F0E">
      <w:pPr>
        <w:spacing w:line="259" w:lineRule="auto"/>
        <w:ind w:right="89"/>
      </w:pPr>
      <w:r>
        <w:t xml:space="preserve"> </w:t>
      </w:r>
    </w:p>
    <w:p w14:paraId="403A23E8" w14:textId="77777777" w:rsidR="00354F0E" w:rsidRDefault="00354F0E" w:rsidP="00354F0E">
      <w:pPr>
        <w:widowControl/>
        <w:numPr>
          <w:ilvl w:val="0"/>
          <w:numId w:val="21"/>
        </w:numPr>
        <w:autoSpaceDE/>
        <w:autoSpaceDN/>
        <w:spacing w:after="5" w:line="249" w:lineRule="auto"/>
        <w:ind w:left="0" w:right="89"/>
        <w:jc w:val="both"/>
      </w:pPr>
      <w:r>
        <w:t xml:space="preserve">valor obtido na última amostragem for superior a 2500 coliformes fecais (termotolerantes) ou 2000 Escherichia coli ou 400 enterococos por 100 mililitros; </w:t>
      </w:r>
    </w:p>
    <w:p w14:paraId="11806276" w14:textId="77777777" w:rsidR="00354F0E" w:rsidRDefault="00354F0E" w:rsidP="00354F0E">
      <w:pPr>
        <w:spacing w:line="259" w:lineRule="auto"/>
        <w:ind w:right="89"/>
      </w:pPr>
      <w:r>
        <w:t xml:space="preserve"> </w:t>
      </w:r>
    </w:p>
    <w:p w14:paraId="054E00EB" w14:textId="77777777" w:rsidR="00354F0E" w:rsidRDefault="00354F0E" w:rsidP="00354F0E">
      <w:pPr>
        <w:widowControl/>
        <w:numPr>
          <w:ilvl w:val="0"/>
          <w:numId w:val="21"/>
        </w:numPr>
        <w:autoSpaceDE/>
        <w:autoSpaceDN/>
        <w:spacing w:after="5" w:line="249" w:lineRule="auto"/>
        <w:ind w:left="0" w:right="89"/>
        <w:jc w:val="both"/>
      </w:pPr>
      <w:r>
        <w:t xml:space="preserve">incidência elevada ou anormal, na Região, de enfermidades </w:t>
      </w:r>
    </w:p>
    <w:p w14:paraId="1C85E5C1" w14:textId="77777777" w:rsidR="00354F0E" w:rsidRDefault="00354F0E" w:rsidP="00354F0E">
      <w:pPr>
        <w:ind w:right="89"/>
      </w:pPr>
      <w:r>
        <w:t xml:space="preserve">transmissíveis por via hídrica, indicada pelas autoridades sanitárias; </w:t>
      </w:r>
    </w:p>
    <w:p w14:paraId="57CBE14C" w14:textId="77777777" w:rsidR="00354F0E" w:rsidRDefault="00354F0E" w:rsidP="00354F0E">
      <w:pPr>
        <w:spacing w:line="259" w:lineRule="auto"/>
        <w:ind w:right="89"/>
      </w:pPr>
      <w:r>
        <w:t xml:space="preserve"> </w:t>
      </w:r>
    </w:p>
    <w:p w14:paraId="438F05B0" w14:textId="77777777" w:rsidR="00354F0E" w:rsidRDefault="00354F0E" w:rsidP="00354F0E">
      <w:pPr>
        <w:widowControl/>
        <w:numPr>
          <w:ilvl w:val="0"/>
          <w:numId w:val="21"/>
        </w:numPr>
        <w:autoSpaceDE/>
        <w:autoSpaceDN/>
        <w:spacing w:after="5" w:line="249" w:lineRule="auto"/>
        <w:ind w:left="0" w:right="89"/>
        <w:jc w:val="both"/>
      </w:pPr>
      <w:r>
        <w:t xml:space="preserve">presença de resíduos ou despejos, sólidos ou líquidos, inclusive esgotos sanitários, óleos, graxas e outras substâncias, capazes de oferecer riscos à saúde ou tornar desagradável a recreação; </w:t>
      </w:r>
    </w:p>
    <w:p w14:paraId="60DA0C0C" w14:textId="77777777" w:rsidR="00354F0E" w:rsidRDefault="00354F0E" w:rsidP="00354F0E">
      <w:pPr>
        <w:spacing w:line="259" w:lineRule="auto"/>
        <w:ind w:right="89"/>
      </w:pPr>
    </w:p>
    <w:p w14:paraId="280D23C5" w14:textId="77777777" w:rsidR="00354F0E" w:rsidRDefault="00354F0E" w:rsidP="00354F0E">
      <w:pPr>
        <w:spacing w:line="259" w:lineRule="auto"/>
        <w:ind w:right="89"/>
      </w:pPr>
    </w:p>
    <w:p w14:paraId="1B21F644" w14:textId="77777777" w:rsidR="00354F0E" w:rsidRDefault="00354F0E" w:rsidP="00354F0E">
      <w:pPr>
        <w:spacing w:line="259" w:lineRule="auto"/>
        <w:ind w:right="89"/>
      </w:pPr>
    </w:p>
    <w:p w14:paraId="00F13CF0" w14:textId="77777777" w:rsidR="00354F0E" w:rsidRDefault="00354F0E" w:rsidP="00354F0E">
      <w:pPr>
        <w:widowControl/>
        <w:numPr>
          <w:ilvl w:val="0"/>
          <w:numId w:val="21"/>
        </w:numPr>
        <w:autoSpaceDE/>
        <w:autoSpaceDN/>
        <w:spacing w:after="5" w:line="249" w:lineRule="auto"/>
        <w:ind w:left="0" w:right="89"/>
        <w:jc w:val="both"/>
      </w:pPr>
      <w:r>
        <w:t xml:space="preserve">pH &lt; 6,0 ou pH &gt; 9,0 (águas doces), à exceção das condições naturais; </w:t>
      </w:r>
    </w:p>
    <w:p w14:paraId="41BB7970" w14:textId="77777777" w:rsidR="00354F0E" w:rsidRDefault="00354F0E" w:rsidP="00354F0E">
      <w:pPr>
        <w:spacing w:line="259" w:lineRule="auto"/>
        <w:ind w:right="89"/>
      </w:pPr>
      <w:r>
        <w:t xml:space="preserve"> </w:t>
      </w:r>
    </w:p>
    <w:p w14:paraId="502E84A5" w14:textId="77777777" w:rsidR="00354F0E" w:rsidRDefault="00354F0E" w:rsidP="00354F0E">
      <w:pPr>
        <w:widowControl/>
        <w:numPr>
          <w:ilvl w:val="0"/>
          <w:numId w:val="21"/>
        </w:numPr>
        <w:autoSpaceDE/>
        <w:autoSpaceDN/>
        <w:spacing w:after="5" w:line="249" w:lineRule="auto"/>
        <w:ind w:left="0" w:right="89"/>
        <w:jc w:val="both"/>
      </w:pPr>
      <w:r>
        <w:t xml:space="preserve">floração de algas ou outros organismos, até que se comprove que não oferecem riscos à saúde humana; </w:t>
      </w:r>
    </w:p>
    <w:p w14:paraId="23A393C5" w14:textId="77777777" w:rsidR="00354F0E" w:rsidRDefault="00354F0E" w:rsidP="00354F0E">
      <w:pPr>
        <w:spacing w:line="259" w:lineRule="auto"/>
        <w:ind w:right="89"/>
      </w:pPr>
      <w:r>
        <w:t xml:space="preserve"> </w:t>
      </w:r>
    </w:p>
    <w:p w14:paraId="5568C0A3" w14:textId="77777777" w:rsidR="00354F0E" w:rsidRDefault="00354F0E" w:rsidP="00354F0E">
      <w:pPr>
        <w:widowControl/>
        <w:numPr>
          <w:ilvl w:val="0"/>
          <w:numId w:val="21"/>
        </w:numPr>
        <w:autoSpaceDE/>
        <w:autoSpaceDN/>
        <w:spacing w:after="5" w:line="249" w:lineRule="auto"/>
        <w:ind w:left="0" w:right="89"/>
        <w:jc w:val="both"/>
      </w:pPr>
      <w:r>
        <w:t xml:space="preserve">outros fatores que contraindiquem, temporária ou permanentemente, o exercício da recreação de contato primário.” </w:t>
      </w:r>
    </w:p>
    <w:p w14:paraId="2EB2FF6A" w14:textId="77777777" w:rsidR="00354F0E" w:rsidRDefault="00354F0E" w:rsidP="00354F0E">
      <w:pPr>
        <w:spacing w:line="259" w:lineRule="auto"/>
        <w:ind w:right="89"/>
      </w:pPr>
      <w:r>
        <w:t xml:space="preserve"> </w:t>
      </w:r>
    </w:p>
    <w:p w14:paraId="23FD42F3" w14:textId="77777777" w:rsidR="00354F0E" w:rsidRDefault="00354F0E" w:rsidP="00354F0E">
      <w:pPr>
        <w:spacing w:line="259" w:lineRule="auto"/>
        <w:ind w:right="89"/>
      </w:pPr>
      <w:r>
        <w:t xml:space="preserve"> </w:t>
      </w:r>
    </w:p>
    <w:p w14:paraId="45FE3C05" w14:textId="77777777" w:rsidR="00354F0E" w:rsidRDefault="00354F0E" w:rsidP="00354F0E">
      <w:pPr>
        <w:ind w:right="89"/>
      </w:pPr>
      <w:r>
        <w:lastRenderedPageBreak/>
        <w:t xml:space="preserve">Espera-se ao final das análises laboratoriais, a entrega de laudo laboratorial com os resultados dos parâmetros, os quais serão disponibilizados a prefeitura municipal para determinada condição e categoria de balneabilidade dos pontos monitorados. </w:t>
      </w:r>
    </w:p>
    <w:p w14:paraId="45515A31" w14:textId="77777777" w:rsidR="00354F0E" w:rsidRDefault="00354F0E" w:rsidP="00354F0E">
      <w:pPr>
        <w:ind w:left="987" w:right="908"/>
      </w:pPr>
    </w:p>
    <w:p w14:paraId="5CFDE37D" w14:textId="77777777" w:rsidR="00354F0E" w:rsidRDefault="00354F0E" w:rsidP="00354F0E">
      <w:pPr>
        <w:ind w:left="987" w:right="908"/>
      </w:pPr>
    </w:p>
    <w:p w14:paraId="130D1C83" w14:textId="77777777" w:rsidR="00354F0E" w:rsidRDefault="00354F0E" w:rsidP="00354F0E">
      <w:pPr>
        <w:spacing w:line="259" w:lineRule="auto"/>
      </w:pPr>
      <w:r>
        <w:t xml:space="preserve"> </w:t>
      </w:r>
    </w:p>
    <w:p w14:paraId="790B88DB" w14:textId="77777777" w:rsidR="00354F0E" w:rsidRDefault="00354F0E" w:rsidP="00354F0E">
      <w:pPr>
        <w:spacing w:line="259" w:lineRule="auto"/>
      </w:pPr>
    </w:p>
    <w:p w14:paraId="4A8E2D66" w14:textId="77777777" w:rsidR="00354F0E" w:rsidRDefault="008122AC" w:rsidP="00354F0E">
      <w:pPr>
        <w:widowControl/>
        <w:numPr>
          <w:ilvl w:val="0"/>
          <w:numId w:val="22"/>
        </w:numPr>
        <w:autoSpaceDE/>
        <w:autoSpaceDN/>
        <w:spacing w:after="10" w:line="249" w:lineRule="auto"/>
        <w:ind w:left="1323" w:hanging="346"/>
      </w:pPr>
      <w:r>
        <w:rPr>
          <w:b/>
        </w:rPr>
        <w:t>C</w:t>
      </w:r>
      <w:r w:rsidR="00354F0E">
        <w:rPr>
          <w:b/>
        </w:rPr>
        <w:t xml:space="preserve">RONOGRAMA DE EXECUÇÃO: </w:t>
      </w:r>
    </w:p>
    <w:p w14:paraId="4B707500" w14:textId="77777777" w:rsidR="00354F0E" w:rsidRDefault="00354F0E" w:rsidP="00354F0E">
      <w:pPr>
        <w:spacing w:line="259" w:lineRule="auto"/>
      </w:pPr>
      <w:r>
        <w:rPr>
          <w:sz w:val="20"/>
        </w:rPr>
        <w:t xml:space="preserve"> </w:t>
      </w:r>
    </w:p>
    <w:tbl>
      <w:tblPr>
        <w:tblStyle w:val="TableGrid"/>
        <w:tblW w:w="10222" w:type="dxa"/>
        <w:tblInd w:w="-5" w:type="dxa"/>
        <w:tblCellMar>
          <w:top w:w="5" w:type="dxa"/>
        </w:tblCellMar>
        <w:tblLook w:val="04A0" w:firstRow="1" w:lastRow="0" w:firstColumn="1" w:lastColumn="0" w:noHBand="0" w:noVBand="1"/>
      </w:tblPr>
      <w:tblGrid>
        <w:gridCol w:w="1165"/>
        <w:gridCol w:w="1097"/>
        <w:gridCol w:w="2906"/>
        <w:gridCol w:w="1658"/>
        <w:gridCol w:w="809"/>
        <w:gridCol w:w="1289"/>
        <w:gridCol w:w="866"/>
        <w:gridCol w:w="432"/>
      </w:tblGrid>
      <w:tr w:rsidR="00354F0E" w14:paraId="0CFD238D" w14:textId="77777777" w:rsidTr="0009738A">
        <w:trPr>
          <w:trHeight w:val="279"/>
        </w:trPr>
        <w:tc>
          <w:tcPr>
            <w:tcW w:w="1176" w:type="dxa"/>
            <w:vMerge w:val="restart"/>
            <w:tcBorders>
              <w:top w:val="single" w:sz="4" w:space="0" w:color="000000"/>
              <w:left w:val="single" w:sz="4" w:space="0" w:color="000000"/>
              <w:bottom w:val="single" w:sz="4" w:space="0" w:color="000000"/>
              <w:right w:val="single" w:sz="4" w:space="0" w:color="000000"/>
            </w:tcBorders>
          </w:tcPr>
          <w:p w14:paraId="34455DC3" w14:textId="77777777" w:rsidR="00354F0E" w:rsidRDefault="00354F0E" w:rsidP="000128D3">
            <w:pPr>
              <w:spacing w:line="259" w:lineRule="auto"/>
              <w:ind w:right="2"/>
              <w:jc w:val="center"/>
            </w:pPr>
            <w:r>
              <w:rPr>
                <w:b/>
              </w:rPr>
              <w:t xml:space="preserve">Meta </w:t>
            </w:r>
          </w:p>
        </w:tc>
        <w:tc>
          <w:tcPr>
            <w:tcW w:w="1105" w:type="dxa"/>
            <w:vMerge w:val="restart"/>
            <w:tcBorders>
              <w:top w:val="single" w:sz="4" w:space="0" w:color="000000"/>
              <w:left w:val="single" w:sz="4" w:space="0" w:color="000000"/>
              <w:bottom w:val="single" w:sz="4" w:space="0" w:color="000000"/>
              <w:right w:val="single" w:sz="4" w:space="0" w:color="000000"/>
            </w:tcBorders>
          </w:tcPr>
          <w:p w14:paraId="642AD6BB" w14:textId="77777777" w:rsidR="00354F0E" w:rsidRDefault="00354F0E" w:rsidP="000128D3">
            <w:pPr>
              <w:spacing w:line="259" w:lineRule="auto"/>
              <w:jc w:val="center"/>
            </w:pPr>
            <w:r>
              <w:rPr>
                <w:b/>
              </w:rPr>
              <w:t xml:space="preserve">Etapa ou Fase </w:t>
            </w:r>
          </w:p>
        </w:tc>
        <w:tc>
          <w:tcPr>
            <w:tcW w:w="2923" w:type="dxa"/>
            <w:vMerge w:val="restart"/>
            <w:tcBorders>
              <w:top w:val="single" w:sz="4" w:space="0" w:color="000000"/>
              <w:left w:val="single" w:sz="4" w:space="0" w:color="000000"/>
              <w:bottom w:val="single" w:sz="4" w:space="0" w:color="000000"/>
              <w:right w:val="single" w:sz="4" w:space="0" w:color="000000"/>
            </w:tcBorders>
          </w:tcPr>
          <w:p w14:paraId="5A7CBC6B" w14:textId="77777777" w:rsidR="00354F0E" w:rsidRDefault="00354F0E" w:rsidP="000128D3">
            <w:pPr>
              <w:spacing w:line="259" w:lineRule="auto"/>
              <w:ind w:left="255" w:firstLine="175"/>
            </w:pPr>
            <w:r>
              <w:rPr>
                <w:b/>
              </w:rPr>
              <w:t xml:space="preserve">Especificação Etapa (atividades ou projetos) </w:t>
            </w:r>
          </w:p>
        </w:tc>
        <w:tc>
          <w:tcPr>
            <w:tcW w:w="2474" w:type="dxa"/>
            <w:gridSpan w:val="2"/>
            <w:tcBorders>
              <w:top w:val="single" w:sz="4" w:space="0" w:color="000000"/>
              <w:left w:val="single" w:sz="4" w:space="0" w:color="000000"/>
              <w:bottom w:val="single" w:sz="4" w:space="0" w:color="000000"/>
              <w:right w:val="single" w:sz="4" w:space="0" w:color="000000"/>
            </w:tcBorders>
          </w:tcPr>
          <w:p w14:paraId="7E5531B4" w14:textId="77777777" w:rsidR="00354F0E" w:rsidRDefault="00354F0E" w:rsidP="000128D3">
            <w:pPr>
              <w:spacing w:line="259" w:lineRule="auto"/>
              <w:ind w:right="3"/>
              <w:jc w:val="center"/>
            </w:pPr>
            <w:r>
              <w:rPr>
                <w:b/>
              </w:rPr>
              <w:t xml:space="preserve">Indicador Físico </w:t>
            </w:r>
          </w:p>
        </w:tc>
        <w:tc>
          <w:tcPr>
            <w:tcW w:w="2544" w:type="dxa"/>
            <w:gridSpan w:val="3"/>
            <w:tcBorders>
              <w:top w:val="single" w:sz="4" w:space="0" w:color="000000"/>
              <w:left w:val="single" w:sz="4" w:space="0" w:color="000000"/>
              <w:bottom w:val="single" w:sz="4" w:space="0" w:color="000000"/>
              <w:right w:val="single" w:sz="4" w:space="0" w:color="000000"/>
            </w:tcBorders>
          </w:tcPr>
          <w:p w14:paraId="2560C89E" w14:textId="77777777" w:rsidR="00354F0E" w:rsidRDefault="00354F0E" w:rsidP="000128D3">
            <w:pPr>
              <w:spacing w:line="259" w:lineRule="auto"/>
              <w:ind w:left="2"/>
              <w:jc w:val="center"/>
            </w:pPr>
            <w:r>
              <w:rPr>
                <w:b/>
              </w:rPr>
              <w:t xml:space="preserve">Duração </w:t>
            </w:r>
          </w:p>
        </w:tc>
      </w:tr>
      <w:tr w:rsidR="00354F0E" w14:paraId="2FB9E954" w14:textId="77777777" w:rsidTr="0009738A">
        <w:trPr>
          <w:trHeight w:val="295"/>
        </w:trPr>
        <w:tc>
          <w:tcPr>
            <w:tcW w:w="0" w:type="auto"/>
            <w:vMerge/>
            <w:tcBorders>
              <w:top w:val="nil"/>
              <w:left w:val="single" w:sz="4" w:space="0" w:color="000000"/>
              <w:bottom w:val="single" w:sz="4" w:space="0" w:color="000000"/>
              <w:right w:val="single" w:sz="4" w:space="0" w:color="000000"/>
            </w:tcBorders>
          </w:tcPr>
          <w:p w14:paraId="66499D01" w14:textId="77777777" w:rsidR="00354F0E" w:rsidRDefault="00354F0E" w:rsidP="000128D3">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311925D3" w14:textId="77777777" w:rsidR="00354F0E" w:rsidRDefault="00354F0E" w:rsidP="000128D3">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2CCCF029" w14:textId="77777777" w:rsidR="00354F0E" w:rsidRDefault="00354F0E" w:rsidP="000128D3">
            <w:pPr>
              <w:spacing w:after="160" w:line="259" w:lineRule="auto"/>
            </w:pPr>
          </w:p>
        </w:tc>
        <w:tc>
          <w:tcPr>
            <w:tcW w:w="1663" w:type="dxa"/>
            <w:tcBorders>
              <w:top w:val="single" w:sz="4" w:space="0" w:color="000000"/>
              <w:left w:val="single" w:sz="4" w:space="0" w:color="000000"/>
              <w:bottom w:val="single" w:sz="4" w:space="0" w:color="000000"/>
              <w:right w:val="single" w:sz="4" w:space="0" w:color="000000"/>
            </w:tcBorders>
          </w:tcPr>
          <w:p w14:paraId="4D262CEF" w14:textId="77777777" w:rsidR="00354F0E" w:rsidRDefault="00354F0E" w:rsidP="000128D3">
            <w:pPr>
              <w:spacing w:line="259" w:lineRule="auto"/>
              <w:ind w:left="163"/>
            </w:pPr>
            <w:r>
              <w:t xml:space="preserve">Unidade </w:t>
            </w:r>
          </w:p>
        </w:tc>
        <w:tc>
          <w:tcPr>
            <w:tcW w:w="811" w:type="dxa"/>
            <w:tcBorders>
              <w:top w:val="single" w:sz="4" w:space="0" w:color="000000"/>
              <w:left w:val="single" w:sz="4" w:space="0" w:color="000000"/>
              <w:bottom w:val="single" w:sz="4" w:space="0" w:color="000000"/>
              <w:right w:val="single" w:sz="4" w:space="0" w:color="000000"/>
            </w:tcBorders>
          </w:tcPr>
          <w:p w14:paraId="4C96B712" w14:textId="77777777" w:rsidR="00354F0E" w:rsidRDefault="00354F0E" w:rsidP="000128D3">
            <w:pPr>
              <w:spacing w:line="259" w:lineRule="auto"/>
              <w:ind w:left="3"/>
              <w:jc w:val="center"/>
            </w:pPr>
            <w:r>
              <w:t xml:space="preserve">Quant. </w:t>
            </w:r>
          </w:p>
        </w:tc>
        <w:tc>
          <w:tcPr>
            <w:tcW w:w="1295" w:type="dxa"/>
            <w:tcBorders>
              <w:top w:val="single" w:sz="4" w:space="0" w:color="000000"/>
              <w:left w:val="single" w:sz="4" w:space="0" w:color="000000"/>
              <w:bottom w:val="single" w:sz="4" w:space="0" w:color="000000"/>
              <w:right w:val="single" w:sz="4" w:space="0" w:color="000000"/>
            </w:tcBorders>
          </w:tcPr>
          <w:p w14:paraId="4CFA1D1B" w14:textId="77777777" w:rsidR="00354F0E" w:rsidRDefault="00354F0E" w:rsidP="000128D3">
            <w:pPr>
              <w:spacing w:line="259" w:lineRule="auto"/>
              <w:ind w:left="2"/>
              <w:jc w:val="center"/>
            </w:pPr>
            <w:r>
              <w:t xml:space="preserve">Início </w:t>
            </w:r>
          </w:p>
        </w:tc>
        <w:tc>
          <w:tcPr>
            <w:tcW w:w="1249" w:type="dxa"/>
            <w:gridSpan w:val="2"/>
            <w:tcBorders>
              <w:top w:val="single" w:sz="4" w:space="0" w:color="000000"/>
              <w:left w:val="single" w:sz="4" w:space="0" w:color="000000"/>
              <w:bottom w:val="single" w:sz="4" w:space="0" w:color="000000"/>
              <w:right w:val="single" w:sz="4" w:space="0" w:color="000000"/>
            </w:tcBorders>
          </w:tcPr>
          <w:p w14:paraId="323B8068" w14:textId="77777777" w:rsidR="00354F0E" w:rsidRDefault="00354F0E" w:rsidP="000128D3">
            <w:pPr>
              <w:spacing w:line="259" w:lineRule="auto"/>
              <w:ind w:left="1"/>
              <w:jc w:val="center"/>
            </w:pPr>
            <w:r>
              <w:t xml:space="preserve">Término </w:t>
            </w:r>
          </w:p>
        </w:tc>
      </w:tr>
      <w:tr w:rsidR="00354F0E" w14:paraId="64F43867" w14:textId="77777777" w:rsidTr="0009738A">
        <w:trPr>
          <w:trHeight w:val="694"/>
        </w:trPr>
        <w:tc>
          <w:tcPr>
            <w:tcW w:w="1176" w:type="dxa"/>
            <w:vMerge w:val="restart"/>
            <w:tcBorders>
              <w:top w:val="single" w:sz="4" w:space="0" w:color="000000"/>
              <w:left w:val="single" w:sz="4" w:space="0" w:color="000000"/>
              <w:bottom w:val="single" w:sz="4" w:space="0" w:color="000000"/>
              <w:right w:val="single" w:sz="4" w:space="0" w:color="000000"/>
            </w:tcBorders>
            <w:vAlign w:val="center"/>
          </w:tcPr>
          <w:p w14:paraId="0A39034D" w14:textId="77777777" w:rsidR="00354F0E" w:rsidRDefault="00354F0E" w:rsidP="000128D3">
            <w:pPr>
              <w:spacing w:line="259" w:lineRule="auto"/>
              <w:ind w:left="18"/>
              <w:jc w:val="center"/>
            </w:pPr>
            <w:r>
              <w:t xml:space="preserve">01 </w:t>
            </w:r>
          </w:p>
        </w:tc>
        <w:tc>
          <w:tcPr>
            <w:tcW w:w="1105" w:type="dxa"/>
            <w:vMerge w:val="restart"/>
            <w:tcBorders>
              <w:top w:val="single" w:sz="4" w:space="0" w:color="000000"/>
              <w:left w:val="single" w:sz="4" w:space="0" w:color="000000"/>
              <w:bottom w:val="single" w:sz="4" w:space="0" w:color="000000"/>
              <w:right w:val="single" w:sz="4" w:space="0" w:color="000000"/>
            </w:tcBorders>
            <w:vAlign w:val="center"/>
          </w:tcPr>
          <w:p w14:paraId="484054E6" w14:textId="77777777" w:rsidR="00354F0E" w:rsidRDefault="00354F0E" w:rsidP="000128D3">
            <w:pPr>
              <w:spacing w:line="259" w:lineRule="auto"/>
              <w:ind w:left="15"/>
              <w:jc w:val="center"/>
            </w:pPr>
            <w:r>
              <w:t xml:space="preserve">1.1 </w:t>
            </w:r>
          </w:p>
        </w:tc>
        <w:tc>
          <w:tcPr>
            <w:tcW w:w="2923" w:type="dxa"/>
            <w:vMerge w:val="restart"/>
            <w:tcBorders>
              <w:top w:val="single" w:sz="4" w:space="0" w:color="000000"/>
              <w:left w:val="single" w:sz="4" w:space="0" w:color="000000"/>
              <w:bottom w:val="single" w:sz="4" w:space="0" w:color="000000"/>
              <w:right w:val="single" w:sz="4" w:space="0" w:color="000000"/>
            </w:tcBorders>
          </w:tcPr>
          <w:p w14:paraId="6705D0AC" w14:textId="77777777" w:rsidR="00354F0E" w:rsidRDefault="00354F0E" w:rsidP="000128D3">
            <w:pPr>
              <w:spacing w:line="259" w:lineRule="auto"/>
              <w:ind w:left="5"/>
            </w:pPr>
            <w:r>
              <w:rPr>
                <w:sz w:val="20"/>
              </w:rPr>
              <w:t xml:space="preserve">Campanhas de monitoramento de parâmetros de balneabilidade nos pontos localizados no Parque Estadual de Itaunas e Área de Proteção Ambiental de Conceição da Barra.  </w:t>
            </w:r>
          </w:p>
        </w:tc>
        <w:tc>
          <w:tcPr>
            <w:tcW w:w="1663" w:type="dxa"/>
            <w:vMerge w:val="restart"/>
            <w:tcBorders>
              <w:top w:val="single" w:sz="4" w:space="0" w:color="000000"/>
              <w:left w:val="single" w:sz="4" w:space="0" w:color="000000"/>
              <w:bottom w:val="single" w:sz="4" w:space="0" w:color="000000"/>
              <w:right w:val="single" w:sz="4" w:space="0" w:color="000000"/>
            </w:tcBorders>
            <w:vAlign w:val="center"/>
          </w:tcPr>
          <w:p w14:paraId="65233D82" w14:textId="77777777" w:rsidR="00354F0E" w:rsidRDefault="00354F0E" w:rsidP="000128D3">
            <w:pPr>
              <w:spacing w:line="259" w:lineRule="auto"/>
              <w:ind w:left="5"/>
            </w:pPr>
            <w:r>
              <w:rPr>
                <w:sz w:val="20"/>
              </w:rPr>
              <w:t xml:space="preserve">Pontos monitorados </w:t>
            </w:r>
          </w:p>
        </w:tc>
        <w:tc>
          <w:tcPr>
            <w:tcW w:w="811" w:type="dxa"/>
            <w:vMerge w:val="restart"/>
            <w:tcBorders>
              <w:top w:val="single" w:sz="4" w:space="0" w:color="000000"/>
              <w:left w:val="single" w:sz="4" w:space="0" w:color="000000"/>
              <w:bottom w:val="single" w:sz="4" w:space="0" w:color="000000"/>
              <w:right w:val="single" w:sz="4" w:space="0" w:color="000000"/>
            </w:tcBorders>
            <w:vAlign w:val="center"/>
          </w:tcPr>
          <w:p w14:paraId="13FB9B11" w14:textId="77777777" w:rsidR="00354F0E" w:rsidRDefault="00354F0E" w:rsidP="000128D3">
            <w:pPr>
              <w:spacing w:line="259" w:lineRule="auto"/>
              <w:ind w:left="5"/>
            </w:pPr>
            <w:r>
              <w:rPr>
                <w:sz w:val="20"/>
              </w:rPr>
              <w:t xml:space="preserve">02 </w:t>
            </w:r>
          </w:p>
        </w:tc>
        <w:tc>
          <w:tcPr>
            <w:tcW w:w="1295" w:type="dxa"/>
            <w:vMerge w:val="restart"/>
            <w:tcBorders>
              <w:top w:val="single" w:sz="4" w:space="0" w:color="000000"/>
              <w:left w:val="single" w:sz="4" w:space="0" w:color="000000"/>
              <w:bottom w:val="single" w:sz="4" w:space="0" w:color="000000"/>
              <w:right w:val="single" w:sz="4" w:space="0" w:color="000000"/>
            </w:tcBorders>
            <w:vAlign w:val="center"/>
          </w:tcPr>
          <w:p w14:paraId="367891CD" w14:textId="187BA85B" w:rsidR="00354F0E" w:rsidRPr="00B54A2D" w:rsidRDefault="00FC6E48" w:rsidP="000128D3">
            <w:pPr>
              <w:spacing w:line="259" w:lineRule="auto"/>
              <w:ind w:left="5"/>
            </w:pPr>
            <w:r>
              <w:rPr>
                <w:sz w:val="20"/>
              </w:rPr>
              <w:t>N</w:t>
            </w:r>
            <w:r w:rsidR="001D5E00" w:rsidRPr="00B54A2D">
              <w:rPr>
                <w:sz w:val="20"/>
              </w:rPr>
              <w:t>ov</w:t>
            </w:r>
            <w:r w:rsidR="00354F0E" w:rsidRPr="00B54A2D">
              <w:rPr>
                <w:sz w:val="20"/>
              </w:rPr>
              <w:t xml:space="preserve">/2025 </w:t>
            </w:r>
          </w:p>
        </w:tc>
        <w:tc>
          <w:tcPr>
            <w:tcW w:w="1249" w:type="dxa"/>
            <w:gridSpan w:val="2"/>
            <w:tcBorders>
              <w:top w:val="single" w:sz="4" w:space="0" w:color="000000"/>
              <w:left w:val="single" w:sz="4" w:space="0" w:color="000000"/>
              <w:bottom w:val="nil"/>
              <w:right w:val="single" w:sz="4" w:space="0" w:color="000000"/>
            </w:tcBorders>
          </w:tcPr>
          <w:p w14:paraId="4A7E28E8" w14:textId="77777777" w:rsidR="00354F0E" w:rsidRPr="00B54A2D" w:rsidRDefault="00354F0E" w:rsidP="000128D3">
            <w:pPr>
              <w:spacing w:after="160" w:line="259" w:lineRule="auto"/>
            </w:pPr>
          </w:p>
        </w:tc>
      </w:tr>
      <w:tr w:rsidR="00354F0E" w14:paraId="76D638D9" w14:textId="77777777" w:rsidTr="00FC6E48">
        <w:trPr>
          <w:trHeight w:val="230"/>
        </w:trPr>
        <w:tc>
          <w:tcPr>
            <w:tcW w:w="0" w:type="auto"/>
            <w:vMerge/>
            <w:tcBorders>
              <w:top w:val="nil"/>
              <w:left w:val="single" w:sz="4" w:space="0" w:color="000000"/>
              <w:bottom w:val="nil"/>
              <w:right w:val="single" w:sz="4" w:space="0" w:color="000000"/>
            </w:tcBorders>
          </w:tcPr>
          <w:p w14:paraId="0824A562" w14:textId="77777777" w:rsidR="00354F0E" w:rsidRDefault="00354F0E" w:rsidP="000128D3">
            <w:pPr>
              <w:spacing w:after="160" w:line="259" w:lineRule="auto"/>
            </w:pPr>
          </w:p>
        </w:tc>
        <w:tc>
          <w:tcPr>
            <w:tcW w:w="0" w:type="auto"/>
            <w:vMerge/>
            <w:tcBorders>
              <w:top w:val="nil"/>
              <w:left w:val="single" w:sz="4" w:space="0" w:color="000000"/>
              <w:bottom w:val="nil"/>
              <w:right w:val="single" w:sz="4" w:space="0" w:color="000000"/>
            </w:tcBorders>
          </w:tcPr>
          <w:p w14:paraId="00E94B8A" w14:textId="77777777" w:rsidR="00354F0E" w:rsidRDefault="00354F0E" w:rsidP="000128D3">
            <w:pPr>
              <w:spacing w:after="160" w:line="259" w:lineRule="auto"/>
            </w:pPr>
          </w:p>
        </w:tc>
        <w:tc>
          <w:tcPr>
            <w:tcW w:w="0" w:type="auto"/>
            <w:vMerge/>
            <w:tcBorders>
              <w:top w:val="nil"/>
              <w:left w:val="single" w:sz="4" w:space="0" w:color="000000"/>
              <w:bottom w:val="nil"/>
              <w:right w:val="single" w:sz="4" w:space="0" w:color="000000"/>
            </w:tcBorders>
          </w:tcPr>
          <w:p w14:paraId="1103A3AF" w14:textId="77777777" w:rsidR="00354F0E" w:rsidRDefault="00354F0E" w:rsidP="000128D3">
            <w:pPr>
              <w:spacing w:after="160" w:line="259" w:lineRule="auto"/>
            </w:pPr>
          </w:p>
        </w:tc>
        <w:tc>
          <w:tcPr>
            <w:tcW w:w="1663" w:type="dxa"/>
            <w:vMerge/>
            <w:tcBorders>
              <w:top w:val="nil"/>
              <w:left w:val="single" w:sz="4" w:space="0" w:color="000000"/>
              <w:bottom w:val="nil"/>
              <w:right w:val="single" w:sz="4" w:space="0" w:color="000000"/>
            </w:tcBorders>
          </w:tcPr>
          <w:p w14:paraId="53AB2D0B" w14:textId="77777777" w:rsidR="00354F0E" w:rsidRDefault="00354F0E" w:rsidP="000128D3">
            <w:pPr>
              <w:spacing w:after="160" w:line="259" w:lineRule="auto"/>
            </w:pPr>
          </w:p>
        </w:tc>
        <w:tc>
          <w:tcPr>
            <w:tcW w:w="811" w:type="dxa"/>
            <w:vMerge/>
            <w:tcBorders>
              <w:top w:val="nil"/>
              <w:left w:val="single" w:sz="4" w:space="0" w:color="000000"/>
              <w:bottom w:val="nil"/>
              <w:right w:val="single" w:sz="4" w:space="0" w:color="000000"/>
            </w:tcBorders>
          </w:tcPr>
          <w:p w14:paraId="68EBD460" w14:textId="77777777" w:rsidR="00354F0E" w:rsidRDefault="00354F0E" w:rsidP="000128D3">
            <w:pPr>
              <w:spacing w:after="160" w:line="259" w:lineRule="auto"/>
            </w:pPr>
          </w:p>
        </w:tc>
        <w:tc>
          <w:tcPr>
            <w:tcW w:w="0" w:type="auto"/>
            <w:vMerge/>
            <w:tcBorders>
              <w:top w:val="nil"/>
              <w:left w:val="single" w:sz="4" w:space="0" w:color="000000"/>
              <w:bottom w:val="nil"/>
              <w:right w:val="single" w:sz="4" w:space="0" w:color="000000"/>
            </w:tcBorders>
          </w:tcPr>
          <w:p w14:paraId="3A3F5312" w14:textId="77777777" w:rsidR="00354F0E" w:rsidRPr="00B54A2D" w:rsidRDefault="00354F0E" w:rsidP="000128D3">
            <w:pPr>
              <w:spacing w:after="160" w:line="259" w:lineRule="auto"/>
            </w:pPr>
          </w:p>
        </w:tc>
        <w:tc>
          <w:tcPr>
            <w:tcW w:w="810" w:type="dxa"/>
            <w:tcBorders>
              <w:top w:val="nil"/>
              <w:left w:val="single" w:sz="4" w:space="0" w:color="000000"/>
              <w:bottom w:val="nil"/>
              <w:right w:val="nil"/>
            </w:tcBorders>
            <w:shd w:val="clear" w:color="auto" w:fill="auto"/>
          </w:tcPr>
          <w:p w14:paraId="2A62BE78" w14:textId="34A7D2C7" w:rsidR="00354F0E" w:rsidRPr="00B54A2D" w:rsidRDefault="00B54A2D" w:rsidP="000128D3">
            <w:pPr>
              <w:spacing w:line="259" w:lineRule="auto"/>
              <w:ind w:left="4"/>
            </w:pPr>
            <w:r w:rsidRPr="00B54A2D">
              <w:rPr>
                <w:sz w:val="20"/>
              </w:rPr>
              <w:t>Nov</w:t>
            </w:r>
            <w:r w:rsidR="00354F0E" w:rsidRPr="00B54A2D">
              <w:rPr>
                <w:sz w:val="20"/>
              </w:rPr>
              <w:t>/2026</w:t>
            </w:r>
          </w:p>
        </w:tc>
        <w:tc>
          <w:tcPr>
            <w:tcW w:w="439" w:type="dxa"/>
            <w:vMerge w:val="restart"/>
            <w:tcBorders>
              <w:top w:val="nil"/>
              <w:left w:val="nil"/>
              <w:bottom w:val="single" w:sz="4" w:space="0" w:color="000000"/>
              <w:right w:val="single" w:sz="4" w:space="0" w:color="000000"/>
            </w:tcBorders>
            <w:shd w:val="clear" w:color="auto" w:fill="auto"/>
          </w:tcPr>
          <w:p w14:paraId="2931CEC6" w14:textId="77777777" w:rsidR="00354F0E" w:rsidRPr="00B54A2D" w:rsidRDefault="00354F0E" w:rsidP="000128D3">
            <w:pPr>
              <w:spacing w:line="259" w:lineRule="auto"/>
            </w:pPr>
            <w:r w:rsidRPr="00B54A2D">
              <w:rPr>
                <w:sz w:val="20"/>
              </w:rPr>
              <w:t xml:space="preserve"> </w:t>
            </w:r>
          </w:p>
        </w:tc>
      </w:tr>
      <w:tr w:rsidR="00354F0E" w14:paraId="6ED32361" w14:textId="77777777" w:rsidTr="0009738A">
        <w:trPr>
          <w:trHeight w:val="696"/>
        </w:trPr>
        <w:tc>
          <w:tcPr>
            <w:tcW w:w="0" w:type="auto"/>
            <w:vMerge/>
            <w:tcBorders>
              <w:top w:val="nil"/>
              <w:left w:val="single" w:sz="4" w:space="0" w:color="000000"/>
              <w:bottom w:val="single" w:sz="4" w:space="0" w:color="000000"/>
              <w:right w:val="single" w:sz="4" w:space="0" w:color="000000"/>
            </w:tcBorders>
          </w:tcPr>
          <w:p w14:paraId="134FE282" w14:textId="77777777" w:rsidR="00354F0E" w:rsidRDefault="00354F0E" w:rsidP="000128D3">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7AB14A7F" w14:textId="77777777" w:rsidR="00354F0E" w:rsidRDefault="00354F0E" w:rsidP="000128D3">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7E83EFF5" w14:textId="77777777" w:rsidR="00354F0E" w:rsidRDefault="00354F0E" w:rsidP="000128D3">
            <w:pPr>
              <w:spacing w:after="160" w:line="259" w:lineRule="auto"/>
            </w:pPr>
          </w:p>
        </w:tc>
        <w:tc>
          <w:tcPr>
            <w:tcW w:w="1663" w:type="dxa"/>
            <w:vMerge/>
            <w:tcBorders>
              <w:top w:val="nil"/>
              <w:left w:val="single" w:sz="4" w:space="0" w:color="000000"/>
              <w:bottom w:val="single" w:sz="4" w:space="0" w:color="000000"/>
              <w:right w:val="single" w:sz="4" w:space="0" w:color="000000"/>
            </w:tcBorders>
          </w:tcPr>
          <w:p w14:paraId="269973BB" w14:textId="77777777" w:rsidR="00354F0E" w:rsidRDefault="00354F0E" w:rsidP="000128D3">
            <w:pPr>
              <w:spacing w:after="160" w:line="259" w:lineRule="auto"/>
            </w:pPr>
          </w:p>
        </w:tc>
        <w:tc>
          <w:tcPr>
            <w:tcW w:w="811" w:type="dxa"/>
            <w:vMerge/>
            <w:tcBorders>
              <w:top w:val="nil"/>
              <w:left w:val="single" w:sz="4" w:space="0" w:color="000000"/>
              <w:bottom w:val="single" w:sz="4" w:space="0" w:color="000000"/>
              <w:right w:val="single" w:sz="4" w:space="0" w:color="000000"/>
            </w:tcBorders>
          </w:tcPr>
          <w:p w14:paraId="67F98BCC" w14:textId="77777777" w:rsidR="00354F0E" w:rsidRDefault="00354F0E" w:rsidP="000128D3">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6B74FA28" w14:textId="77777777" w:rsidR="00354F0E" w:rsidRPr="00B54A2D" w:rsidRDefault="00354F0E" w:rsidP="000128D3">
            <w:pPr>
              <w:spacing w:after="160" w:line="259" w:lineRule="auto"/>
            </w:pPr>
          </w:p>
        </w:tc>
        <w:tc>
          <w:tcPr>
            <w:tcW w:w="810" w:type="dxa"/>
            <w:tcBorders>
              <w:top w:val="nil"/>
              <w:left w:val="single" w:sz="4" w:space="0" w:color="000000"/>
              <w:bottom w:val="single" w:sz="4" w:space="0" w:color="000000"/>
              <w:right w:val="nil"/>
            </w:tcBorders>
          </w:tcPr>
          <w:p w14:paraId="01ADC3B3" w14:textId="77777777" w:rsidR="00354F0E" w:rsidRPr="00B54A2D" w:rsidRDefault="00354F0E" w:rsidP="000128D3">
            <w:pPr>
              <w:spacing w:after="160" w:line="259" w:lineRule="auto"/>
            </w:pPr>
          </w:p>
        </w:tc>
        <w:tc>
          <w:tcPr>
            <w:tcW w:w="0" w:type="auto"/>
            <w:vMerge/>
            <w:tcBorders>
              <w:top w:val="nil"/>
              <w:left w:val="nil"/>
              <w:bottom w:val="single" w:sz="4" w:space="0" w:color="000000"/>
              <w:right w:val="single" w:sz="4" w:space="0" w:color="000000"/>
            </w:tcBorders>
          </w:tcPr>
          <w:p w14:paraId="0239648D" w14:textId="77777777" w:rsidR="00354F0E" w:rsidRPr="00B54A2D" w:rsidRDefault="00354F0E" w:rsidP="000128D3">
            <w:pPr>
              <w:spacing w:after="160" w:line="259" w:lineRule="auto"/>
            </w:pPr>
          </w:p>
        </w:tc>
      </w:tr>
      <w:tr w:rsidR="00354F0E" w14:paraId="22D6AA38" w14:textId="77777777" w:rsidTr="0009738A">
        <w:trPr>
          <w:trHeight w:val="235"/>
        </w:trPr>
        <w:tc>
          <w:tcPr>
            <w:tcW w:w="1176" w:type="dxa"/>
            <w:vMerge w:val="restart"/>
            <w:tcBorders>
              <w:top w:val="single" w:sz="4" w:space="0" w:color="000000"/>
              <w:left w:val="single" w:sz="4" w:space="0" w:color="000000"/>
              <w:bottom w:val="single" w:sz="4" w:space="0" w:color="000000"/>
              <w:right w:val="single" w:sz="4" w:space="0" w:color="000000"/>
            </w:tcBorders>
            <w:vAlign w:val="center"/>
          </w:tcPr>
          <w:p w14:paraId="35012CE1" w14:textId="77777777" w:rsidR="00354F0E" w:rsidRDefault="00354F0E" w:rsidP="000128D3">
            <w:pPr>
              <w:spacing w:line="259" w:lineRule="auto"/>
              <w:ind w:left="5"/>
            </w:pPr>
            <w:r>
              <w:rPr>
                <w:sz w:val="20"/>
              </w:rPr>
              <w:t xml:space="preserve">02 </w:t>
            </w:r>
          </w:p>
        </w:tc>
        <w:tc>
          <w:tcPr>
            <w:tcW w:w="1105" w:type="dxa"/>
            <w:vMerge w:val="restart"/>
            <w:tcBorders>
              <w:top w:val="single" w:sz="4" w:space="0" w:color="000000"/>
              <w:left w:val="single" w:sz="4" w:space="0" w:color="000000"/>
              <w:bottom w:val="single" w:sz="4" w:space="0" w:color="000000"/>
              <w:right w:val="single" w:sz="4" w:space="0" w:color="000000"/>
            </w:tcBorders>
            <w:vAlign w:val="center"/>
          </w:tcPr>
          <w:p w14:paraId="092394A0" w14:textId="77777777" w:rsidR="00354F0E" w:rsidRDefault="00354F0E" w:rsidP="000128D3">
            <w:pPr>
              <w:spacing w:line="259" w:lineRule="auto"/>
              <w:ind w:left="5"/>
            </w:pPr>
            <w:r>
              <w:rPr>
                <w:sz w:val="20"/>
              </w:rPr>
              <w:t xml:space="preserve">1.2 </w:t>
            </w:r>
          </w:p>
        </w:tc>
        <w:tc>
          <w:tcPr>
            <w:tcW w:w="2923" w:type="dxa"/>
            <w:vMerge w:val="restart"/>
            <w:tcBorders>
              <w:top w:val="single" w:sz="4" w:space="0" w:color="000000"/>
              <w:left w:val="single" w:sz="4" w:space="0" w:color="000000"/>
              <w:bottom w:val="single" w:sz="4" w:space="0" w:color="000000"/>
              <w:right w:val="single" w:sz="4" w:space="0" w:color="000000"/>
            </w:tcBorders>
          </w:tcPr>
          <w:p w14:paraId="35096C48" w14:textId="77777777" w:rsidR="00354F0E" w:rsidRDefault="00354F0E" w:rsidP="000128D3">
            <w:pPr>
              <w:spacing w:line="259" w:lineRule="auto"/>
              <w:ind w:left="5"/>
            </w:pPr>
            <w:r>
              <w:rPr>
                <w:sz w:val="20"/>
              </w:rPr>
              <w:t xml:space="preserve">Classificação quanto a balneabilidade realizado pelo município. </w:t>
            </w:r>
          </w:p>
        </w:tc>
        <w:tc>
          <w:tcPr>
            <w:tcW w:w="1663" w:type="dxa"/>
            <w:vMerge w:val="restart"/>
            <w:tcBorders>
              <w:top w:val="single" w:sz="4" w:space="0" w:color="000000"/>
              <w:left w:val="single" w:sz="4" w:space="0" w:color="000000"/>
              <w:bottom w:val="single" w:sz="4" w:space="0" w:color="000000"/>
              <w:right w:val="single" w:sz="4" w:space="0" w:color="000000"/>
            </w:tcBorders>
          </w:tcPr>
          <w:p w14:paraId="458BDBCD" w14:textId="77777777" w:rsidR="00354F0E" w:rsidRDefault="00354F0E" w:rsidP="000128D3">
            <w:pPr>
              <w:spacing w:line="259" w:lineRule="auto"/>
              <w:ind w:left="5"/>
            </w:pPr>
            <w:r>
              <w:rPr>
                <w:sz w:val="20"/>
              </w:rPr>
              <w:t xml:space="preserve">Índice de Balneabilidade </w:t>
            </w:r>
          </w:p>
        </w:tc>
        <w:tc>
          <w:tcPr>
            <w:tcW w:w="811" w:type="dxa"/>
            <w:vMerge w:val="restart"/>
            <w:tcBorders>
              <w:top w:val="single" w:sz="4" w:space="0" w:color="000000"/>
              <w:left w:val="single" w:sz="4" w:space="0" w:color="000000"/>
              <w:bottom w:val="single" w:sz="4" w:space="0" w:color="000000"/>
              <w:right w:val="single" w:sz="4" w:space="0" w:color="000000"/>
            </w:tcBorders>
            <w:vAlign w:val="center"/>
          </w:tcPr>
          <w:p w14:paraId="217C128E" w14:textId="77777777" w:rsidR="00354F0E" w:rsidRDefault="00354F0E" w:rsidP="000128D3">
            <w:pPr>
              <w:spacing w:line="259" w:lineRule="auto"/>
              <w:ind w:left="5"/>
            </w:pPr>
            <w:r>
              <w:rPr>
                <w:sz w:val="20"/>
              </w:rPr>
              <w:t xml:space="preserve">02  </w:t>
            </w:r>
          </w:p>
        </w:tc>
        <w:tc>
          <w:tcPr>
            <w:tcW w:w="1295" w:type="dxa"/>
            <w:vMerge w:val="restart"/>
            <w:tcBorders>
              <w:top w:val="single" w:sz="4" w:space="0" w:color="000000"/>
              <w:left w:val="single" w:sz="4" w:space="0" w:color="000000"/>
              <w:bottom w:val="single" w:sz="4" w:space="0" w:color="000000"/>
              <w:right w:val="single" w:sz="4" w:space="0" w:color="000000"/>
            </w:tcBorders>
            <w:vAlign w:val="center"/>
          </w:tcPr>
          <w:p w14:paraId="2FE08536" w14:textId="39F70F89" w:rsidR="00354F0E" w:rsidRPr="00B54A2D" w:rsidRDefault="00FC6E48" w:rsidP="000128D3">
            <w:pPr>
              <w:spacing w:line="259" w:lineRule="auto"/>
              <w:ind w:left="5"/>
            </w:pPr>
            <w:r>
              <w:rPr>
                <w:sz w:val="20"/>
              </w:rPr>
              <w:t>N</w:t>
            </w:r>
            <w:r w:rsidR="001D5E00" w:rsidRPr="00B54A2D">
              <w:rPr>
                <w:sz w:val="20"/>
              </w:rPr>
              <w:t>ov</w:t>
            </w:r>
            <w:r w:rsidR="00354F0E" w:rsidRPr="00B54A2D">
              <w:rPr>
                <w:sz w:val="20"/>
              </w:rPr>
              <w:t xml:space="preserve">/2025 </w:t>
            </w:r>
          </w:p>
        </w:tc>
        <w:tc>
          <w:tcPr>
            <w:tcW w:w="1249" w:type="dxa"/>
            <w:gridSpan w:val="2"/>
            <w:tcBorders>
              <w:top w:val="single" w:sz="4" w:space="0" w:color="000000"/>
              <w:left w:val="single" w:sz="4" w:space="0" w:color="000000"/>
              <w:bottom w:val="nil"/>
              <w:right w:val="single" w:sz="4" w:space="0" w:color="000000"/>
            </w:tcBorders>
          </w:tcPr>
          <w:p w14:paraId="5363483A" w14:textId="77777777" w:rsidR="00354F0E" w:rsidRPr="00B54A2D" w:rsidRDefault="00354F0E" w:rsidP="000128D3">
            <w:pPr>
              <w:spacing w:after="160" w:line="259" w:lineRule="auto"/>
            </w:pPr>
          </w:p>
        </w:tc>
      </w:tr>
      <w:tr w:rsidR="00354F0E" w14:paraId="2B58614D" w14:textId="77777777" w:rsidTr="00FC6E48">
        <w:trPr>
          <w:trHeight w:val="228"/>
        </w:trPr>
        <w:tc>
          <w:tcPr>
            <w:tcW w:w="0" w:type="auto"/>
            <w:vMerge/>
            <w:tcBorders>
              <w:top w:val="nil"/>
              <w:left w:val="single" w:sz="4" w:space="0" w:color="000000"/>
              <w:bottom w:val="nil"/>
              <w:right w:val="single" w:sz="4" w:space="0" w:color="000000"/>
            </w:tcBorders>
          </w:tcPr>
          <w:p w14:paraId="204CF552" w14:textId="77777777" w:rsidR="00354F0E" w:rsidRDefault="00354F0E" w:rsidP="000128D3">
            <w:pPr>
              <w:spacing w:after="160" w:line="259" w:lineRule="auto"/>
            </w:pPr>
          </w:p>
        </w:tc>
        <w:tc>
          <w:tcPr>
            <w:tcW w:w="0" w:type="auto"/>
            <w:vMerge/>
            <w:tcBorders>
              <w:top w:val="nil"/>
              <w:left w:val="single" w:sz="4" w:space="0" w:color="000000"/>
              <w:bottom w:val="nil"/>
              <w:right w:val="single" w:sz="4" w:space="0" w:color="000000"/>
            </w:tcBorders>
          </w:tcPr>
          <w:p w14:paraId="436C0F80" w14:textId="77777777" w:rsidR="00354F0E" w:rsidRDefault="00354F0E" w:rsidP="000128D3">
            <w:pPr>
              <w:spacing w:after="160" w:line="259" w:lineRule="auto"/>
            </w:pPr>
          </w:p>
        </w:tc>
        <w:tc>
          <w:tcPr>
            <w:tcW w:w="0" w:type="auto"/>
            <w:vMerge/>
            <w:tcBorders>
              <w:top w:val="nil"/>
              <w:left w:val="single" w:sz="4" w:space="0" w:color="000000"/>
              <w:bottom w:val="nil"/>
              <w:right w:val="single" w:sz="4" w:space="0" w:color="000000"/>
            </w:tcBorders>
          </w:tcPr>
          <w:p w14:paraId="239B6AA2" w14:textId="77777777" w:rsidR="00354F0E" w:rsidRDefault="00354F0E" w:rsidP="000128D3">
            <w:pPr>
              <w:spacing w:after="160" w:line="259" w:lineRule="auto"/>
            </w:pPr>
          </w:p>
        </w:tc>
        <w:tc>
          <w:tcPr>
            <w:tcW w:w="1663" w:type="dxa"/>
            <w:vMerge/>
            <w:tcBorders>
              <w:top w:val="nil"/>
              <w:left w:val="single" w:sz="4" w:space="0" w:color="000000"/>
              <w:bottom w:val="nil"/>
              <w:right w:val="single" w:sz="4" w:space="0" w:color="000000"/>
            </w:tcBorders>
          </w:tcPr>
          <w:p w14:paraId="1C56871F" w14:textId="77777777" w:rsidR="00354F0E" w:rsidRDefault="00354F0E" w:rsidP="000128D3">
            <w:pPr>
              <w:spacing w:after="160" w:line="259" w:lineRule="auto"/>
            </w:pPr>
          </w:p>
        </w:tc>
        <w:tc>
          <w:tcPr>
            <w:tcW w:w="811" w:type="dxa"/>
            <w:vMerge/>
            <w:tcBorders>
              <w:top w:val="nil"/>
              <w:left w:val="single" w:sz="4" w:space="0" w:color="000000"/>
              <w:bottom w:val="nil"/>
              <w:right w:val="single" w:sz="4" w:space="0" w:color="000000"/>
            </w:tcBorders>
          </w:tcPr>
          <w:p w14:paraId="3E8A6191" w14:textId="77777777" w:rsidR="00354F0E" w:rsidRDefault="00354F0E" w:rsidP="000128D3">
            <w:pPr>
              <w:spacing w:after="160" w:line="259" w:lineRule="auto"/>
            </w:pPr>
          </w:p>
        </w:tc>
        <w:tc>
          <w:tcPr>
            <w:tcW w:w="0" w:type="auto"/>
            <w:vMerge/>
            <w:tcBorders>
              <w:top w:val="nil"/>
              <w:left w:val="single" w:sz="4" w:space="0" w:color="000000"/>
              <w:bottom w:val="nil"/>
              <w:right w:val="single" w:sz="4" w:space="0" w:color="000000"/>
            </w:tcBorders>
          </w:tcPr>
          <w:p w14:paraId="5DCDBF15" w14:textId="77777777" w:rsidR="00354F0E" w:rsidRPr="00B54A2D" w:rsidRDefault="00354F0E" w:rsidP="000128D3">
            <w:pPr>
              <w:spacing w:after="160" w:line="259" w:lineRule="auto"/>
            </w:pPr>
          </w:p>
        </w:tc>
        <w:tc>
          <w:tcPr>
            <w:tcW w:w="810" w:type="dxa"/>
            <w:tcBorders>
              <w:top w:val="nil"/>
              <w:left w:val="single" w:sz="4" w:space="0" w:color="000000"/>
              <w:bottom w:val="nil"/>
              <w:right w:val="nil"/>
            </w:tcBorders>
            <w:shd w:val="clear" w:color="auto" w:fill="auto"/>
          </w:tcPr>
          <w:p w14:paraId="39286671" w14:textId="372ED8F5" w:rsidR="00354F0E" w:rsidRPr="00B54A2D" w:rsidRDefault="00B54A2D" w:rsidP="000128D3">
            <w:pPr>
              <w:spacing w:line="259" w:lineRule="auto"/>
              <w:ind w:left="4"/>
            </w:pPr>
            <w:r w:rsidRPr="00B54A2D">
              <w:rPr>
                <w:sz w:val="20"/>
              </w:rPr>
              <w:t>Nov</w:t>
            </w:r>
            <w:r w:rsidR="00354F0E" w:rsidRPr="00B54A2D">
              <w:rPr>
                <w:sz w:val="20"/>
              </w:rPr>
              <w:t>/2026</w:t>
            </w:r>
          </w:p>
        </w:tc>
        <w:tc>
          <w:tcPr>
            <w:tcW w:w="439" w:type="dxa"/>
            <w:vMerge w:val="restart"/>
            <w:tcBorders>
              <w:top w:val="nil"/>
              <w:left w:val="nil"/>
              <w:bottom w:val="single" w:sz="4" w:space="0" w:color="000000"/>
              <w:right w:val="single" w:sz="4" w:space="0" w:color="000000"/>
            </w:tcBorders>
            <w:shd w:val="clear" w:color="auto" w:fill="auto"/>
          </w:tcPr>
          <w:p w14:paraId="5DEEC069" w14:textId="77777777" w:rsidR="00354F0E" w:rsidRPr="00B54A2D" w:rsidRDefault="00354F0E" w:rsidP="000128D3">
            <w:pPr>
              <w:spacing w:line="259" w:lineRule="auto"/>
            </w:pPr>
            <w:r w:rsidRPr="00B54A2D">
              <w:rPr>
                <w:sz w:val="20"/>
              </w:rPr>
              <w:t xml:space="preserve"> </w:t>
            </w:r>
          </w:p>
        </w:tc>
      </w:tr>
      <w:tr w:rsidR="00354F0E" w14:paraId="3CC78C83" w14:textId="77777777" w:rsidTr="0009738A">
        <w:trPr>
          <w:trHeight w:val="235"/>
        </w:trPr>
        <w:tc>
          <w:tcPr>
            <w:tcW w:w="0" w:type="auto"/>
            <w:vMerge/>
            <w:tcBorders>
              <w:top w:val="nil"/>
              <w:left w:val="single" w:sz="4" w:space="0" w:color="000000"/>
              <w:bottom w:val="single" w:sz="4" w:space="0" w:color="000000"/>
              <w:right w:val="single" w:sz="4" w:space="0" w:color="000000"/>
            </w:tcBorders>
          </w:tcPr>
          <w:p w14:paraId="789982B0" w14:textId="77777777" w:rsidR="00354F0E" w:rsidRDefault="00354F0E" w:rsidP="000128D3">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34379139" w14:textId="77777777" w:rsidR="00354F0E" w:rsidRDefault="00354F0E" w:rsidP="000128D3">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52CB1824" w14:textId="77777777" w:rsidR="00354F0E" w:rsidRDefault="00354F0E" w:rsidP="000128D3">
            <w:pPr>
              <w:spacing w:after="160" w:line="259" w:lineRule="auto"/>
            </w:pPr>
          </w:p>
        </w:tc>
        <w:tc>
          <w:tcPr>
            <w:tcW w:w="1663" w:type="dxa"/>
            <w:vMerge/>
            <w:tcBorders>
              <w:top w:val="nil"/>
              <w:left w:val="single" w:sz="4" w:space="0" w:color="000000"/>
              <w:bottom w:val="single" w:sz="4" w:space="0" w:color="000000"/>
              <w:right w:val="single" w:sz="4" w:space="0" w:color="000000"/>
            </w:tcBorders>
          </w:tcPr>
          <w:p w14:paraId="5469EE26" w14:textId="77777777" w:rsidR="00354F0E" w:rsidRDefault="00354F0E" w:rsidP="000128D3">
            <w:pPr>
              <w:spacing w:after="160" w:line="259" w:lineRule="auto"/>
            </w:pPr>
          </w:p>
        </w:tc>
        <w:tc>
          <w:tcPr>
            <w:tcW w:w="811" w:type="dxa"/>
            <w:vMerge/>
            <w:tcBorders>
              <w:top w:val="nil"/>
              <w:left w:val="single" w:sz="4" w:space="0" w:color="000000"/>
              <w:bottom w:val="single" w:sz="4" w:space="0" w:color="000000"/>
              <w:right w:val="single" w:sz="4" w:space="0" w:color="000000"/>
            </w:tcBorders>
          </w:tcPr>
          <w:p w14:paraId="7EE2162C" w14:textId="77777777" w:rsidR="00354F0E" w:rsidRDefault="00354F0E" w:rsidP="000128D3">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4279852E" w14:textId="77777777" w:rsidR="00354F0E" w:rsidRDefault="00354F0E" w:rsidP="000128D3">
            <w:pPr>
              <w:spacing w:after="160" w:line="259" w:lineRule="auto"/>
            </w:pPr>
          </w:p>
        </w:tc>
        <w:tc>
          <w:tcPr>
            <w:tcW w:w="810" w:type="dxa"/>
            <w:tcBorders>
              <w:top w:val="nil"/>
              <w:left w:val="single" w:sz="4" w:space="0" w:color="000000"/>
              <w:bottom w:val="single" w:sz="4" w:space="0" w:color="000000"/>
              <w:right w:val="nil"/>
            </w:tcBorders>
          </w:tcPr>
          <w:p w14:paraId="4AF6FE77" w14:textId="77777777" w:rsidR="00354F0E" w:rsidRPr="00B54A2D" w:rsidRDefault="00354F0E" w:rsidP="000128D3">
            <w:pPr>
              <w:spacing w:after="160" w:line="259" w:lineRule="auto"/>
            </w:pPr>
          </w:p>
        </w:tc>
        <w:tc>
          <w:tcPr>
            <w:tcW w:w="0" w:type="auto"/>
            <w:vMerge/>
            <w:tcBorders>
              <w:top w:val="nil"/>
              <w:left w:val="nil"/>
              <w:bottom w:val="single" w:sz="4" w:space="0" w:color="000000"/>
              <w:right w:val="single" w:sz="4" w:space="0" w:color="000000"/>
            </w:tcBorders>
          </w:tcPr>
          <w:p w14:paraId="008D0363" w14:textId="77777777" w:rsidR="00354F0E" w:rsidRDefault="00354F0E" w:rsidP="000128D3">
            <w:pPr>
              <w:spacing w:after="160" w:line="259" w:lineRule="auto"/>
            </w:pPr>
          </w:p>
        </w:tc>
      </w:tr>
      <w:tr w:rsidR="00354F0E" w14:paraId="3A657ECB" w14:textId="77777777" w:rsidTr="0009738A">
        <w:trPr>
          <w:trHeight w:val="305"/>
        </w:trPr>
        <w:tc>
          <w:tcPr>
            <w:tcW w:w="1176" w:type="dxa"/>
            <w:tcBorders>
              <w:top w:val="single" w:sz="4" w:space="0" w:color="000000"/>
              <w:left w:val="single" w:sz="4" w:space="0" w:color="000000"/>
              <w:bottom w:val="single" w:sz="4" w:space="0" w:color="000000"/>
              <w:right w:val="single" w:sz="4" w:space="0" w:color="000000"/>
            </w:tcBorders>
          </w:tcPr>
          <w:p w14:paraId="4E664320" w14:textId="77777777" w:rsidR="00354F0E" w:rsidRDefault="00354F0E" w:rsidP="000128D3">
            <w:pPr>
              <w:spacing w:line="259" w:lineRule="auto"/>
              <w:ind w:left="5"/>
            </w:pPr>
            <w:r>
              <w:rPr>
                <w:sz w:val="20"/>
              </w:rPr>
              <w:t xml:space="preserve">03 </w:t>
            </w:r>
          </w:p>
        </w:tc>
        <w:tc>
          <w:tcPr>
            <w:tcW w:w="1105" w:type="dxa"/>
            <w:tcBorders>
              <w:top w:val="single" w:sz="4" w:space="0" w:color="000000"/>
              <w:left w:val="single" w:sz="4" w:space="0" w:color="000000"/>
              <w:bottom w:val="single" w:sz="4" w:space="0" w:color="000000"/>
              <w:right w:val="single" w:sz="4" w:space="0" w:color="000000"/>
            </w:tcBorders>
          </w:tcPr>
          <w:p w14:paraId="4429F725" w14:textId="77777777" w:rsidR="00354F0E" w:rsidRDefault="00354F0E" w:rsidP="000128D3">
            <w:pPr>
              <w:spacing w:line="259" w:lineRule="auto"/>
              <w:ind w:left="5"/>
            </w:pPr>
            <w:r>
              <w:rPr>
                <w:sz w:val="20"/>
              </w:rPr>
              <w:t xml:space="preserve">1.3 </w:t>
            </w:r>
          </w:p>
        </w:tc>
        <w:tc>
          <w:tcPr>
            <w:tcW w:w="2923" w:type="dxa"/>
            <w:tcBorders>
              <w:top w:val="single" w:sz="4" w:space="0" w:color="000000"/>
              <w:left w:val="single" w:sz="4" w:space="0" w:color="000000"/>
              <w:bottom w:val="single" w:sz="4" w:space="0" w:color="000000"/>
              <w:right w:val="single" w:sz="4" w:space="0" w:color="000000"/>
            </w:tcBorders>
          </w:tcPr>
          <w:p w14:paraId="18FB1C16" w14:textId="77777777" w:rsidR="00354F0E" w:rsidRDefault="00354F0E" w:rsidP="000128D3">
            <w:pPr>
              <w:spacing w:line="259" w:lineRule="auto"/>
              <w:ind w:left="5"/>
            </w:pPr>
            <w:r>
              <w:rPr>
                <w:sz w:val="20"/>
              </w:rPr>
              <w:t xml:space="preserve">Relatório final da parceria </w:t>
            </w:r>
          </w:p>
        </w:tc>
        <w:tc>
          <w:tcPr>
            <w:tcW w:w="1663" w:type="dxa"/>
            <w:tcBorders>
              <w:top w:val="single" w:sz="4" w:space="0" w:color="000000"/>
              <w:left w:val="single" w:sz="4" w:space="0" w:color="000000"/>
              <w:bottom w:val="single" w:sz="4" w:space="0" w:color="000000"/>
              <w:right w:val="single" w:sz="4" w:space="0" w:color="000000"/>
            </w:tcBorders>
          </w:tcPr>
          <w:p w14:paraId="74714311" w14:textId="77777777" w:rsidR="00354F0E" w:rsidRDefault="00354F0E" w:rsidP="000128D3">
            <w:pPr>
              <w:spacing w:line="259" w:lineRule="auto"/>
              <w:ind w:left="5"/>
            </w:pPr>
            <w:r>
              <w:rPr>
                <w:sz w:val="20"/>
              </w:rPr>
              <w:t xml:space="preserve">relatório </w:t>
            </w:r>
          </w:p>
        </w:tc>
        <w:tc>
          <w:tcPr>
            <w:tcW w:w="811" w:type="dxa"/>
            <w:tcBorders>
              <w:top w:val="single" w:sz="4" w:space="0" w:color="000000"/>
              <w:left w:val="single" w:sz="4" w:space="0" w:color="000000"/>
              <w:bottom w:val="single" w:sz="4" w:space="0" w:color="000000"/>
              <w:right w:val="single" w:sz="4" w:space="0" w:color="000000"/>
            </w:tcBorders>
          </w:tcPr>
          <w:p w14:paraId="3826E387" w14:textId="77777777" w:rsidR="00354F0E" w:rsidRDefault="00354F0E" w:rsidP="000128D3">
            <w:pPr>
              <w:spacing w:line="259" w:lineRule="auto"/>
              <w:ind w:left="5"/>
            </w:pPr>
            <w:r>
              <w:rPr>
                <w:sz w:val="20"/>
              </w:rPr>
              <w:t xml:space="preserve">01 </w:t>
            </w:r>
          </w:p>
        </w:tc>
        <w:tc>
          <w:tcPr>
            <w:tcW w:w="1295" w:type="dxa"/>
            <w:tcBorders>
              <w:top w:val="single" w:sz="4" w:space="0" w:color="000000"/>
              <w:left w:val="single" w:sz="4" w:space="0" w:color="000000"/>
              <w:bottom w:val="single" w:sz="4" w:space="0" w:color="000000"/>
              <w:right w:val="single" w:sz="4" w:space="0" w:color="000000"/>
            </w:tcBorders>
          </w:tcPr>
          <w:p w14:paraId="46F391BA" w14:textId="12CA140D" w:rsidR="00354F0E" w:rsidRDefault="00FC6E48" w:rsidP="000128D3">
            <w:pPr>
              <w:spacing w:line="259" w:lineRule="auto"/>
              <w:ind w:left="5"/>
            </w:pPr>
            <w:r>
              <w:rPr>
                <w:sz w:val="20"/>
              </w:rPr>
              <w:t>Nov</w:t>
            </w:r>
            <w:r w:rsidR="00354F0E">
              <w:rPr>
                <w:sz w:val="20"/>
              </w:rPr>
              <w:t xml:space="preserve">/2026. </w:t>
            </w:r>
          </w:p>
        </w:tc>
        <w:tc>
          <w:tcPr>
            <w:tcW w:w="1249" w:type="dxa"/>
            <w:gridSpan w:val="2"/>
            <w:tcBorders>
              <w:top w:val="single" w:sz="4" w:space="0" w:color="000000"/>
              <w:left w:val="single" w:sz="4" w:space="0" w:color="000000"/>
              <w:bottom w:val="single" w:sz="4" w:space="0" w:color="000000"/>
              <w:right w:val="single" w:sz="4" w:space="0" w:color="000000"/>
            </w:tcBorders>
          </w:tcPr>
          <w:p w14:paraId="092A64B1" w14:textId="77777777" w:rsidR="00354F0E" w:rsidRDefault="00354F0E" w:rsidP="000128D3">
            <w:pPr>
              <w:spacing w:line="259" w:lineRule="auto"/>
              <w:ind w:left="4"/>
            </w:pPr>
            <w:r>
              <w:rPr>
                <w:sz w:val="20"/>
              </w:rPr>
              <w:t xml:space="preserve"> </w:t>
            </w:r>
          </w:p>
        </w:tc>
      </w:tr>
    </w:tbl>
    <w:p w14:paraId="62BDF6D4" w14:textId="77777777" w:rsidR="00354F0E" w:rsidRDefault="00354F0E" w:rsidP="00354F0E">
      <w:pPr>
        <w:spacing w:line="259" w:lineRule="auto"/>
      </w:pPr>
      <w:r>
        <w:t xml:space="preserve"> </w:t>
      </w:r>
    </w:p>
    <w:p w14:paraId="2CB30EFD" w14:textId="77777777" w:rsidR="00354F0E" w:rsidRPr="0009738A" w:rsidRDefault="0009738A" w:rsidP="0009738A">
      <w:pPr>
        <w:widowControl/>
        <w:numPr>
          <w:ilvl w:val="0"/>
          <w:numId w:val="22"/>
        </w:numPr>
        <w:autoSpaceDE/>
        <w:autoSpaceDN/>
        <w:spacing w:after="10" w:line="249" w:lineRule="auto"/>
        <w:ind w:hanging="346"/>
      </w:pPr>
      <w:r>
        <w:rPr>
          <w:b/>
        </w:rPr>
        <w:t xml:space="preserve">APROVAÇÃO DO PLANO DE TRABALHO: </w:t>
      </w:r>
    </w:p>
    <w:p w14:paraId="6C52CFEE" w14:textId="77777777" w:rsidR="0009738A" w:rsidRDefault="0009738A" w:rsidP="00120F61">
      <w:pPr>
        <w:widowControl/>
        <w:autoSpaceDE/>
        <w:autoSpaceDN/>
        <w:spacing w:after="10" w:line="249" w:lineRule="auto"/>
        <w:ind w:left="1322"/>
      </w:pPr>
    </w:p>
    <w:p w14:paraId="3FFFDD5D" w14:textId="77777777" w:rsidR="00354F0E" w:rsidRDefault="00354F0E" w:rsidP="00354F0E">
      <w:pPr>
        <w:spacing w:after="263" w:line="250" w:lineRule="auto"/>
      </w:pPr>
      <w:r>
        <w:rPr>
          <w:sz w:val="24"/>
        </w:rPr>
        <w:t xml:space="preserve">Aprovado. </w:t>
      </w:r>
    </w:p>
    <w:p w14:paraId="55DC1505" w14:textId="77777777" w:rsidR="00354F0E" w:rsidRDefault="00354F0E" w:rsidP="00354F0E">
      <w:pPr>
        <w:tabs>
          <w:tab w:val="center" w:pos="1707"/>
          <w:tab w:val="center" w:pos="3113"/>
          <w:tab w:val="center" w:pos="5172"/>
        </w:tabs>
        <w:spacing w:line="250" w:lineRule="auto"/>
        <w:jc w:val="center"/>
      </w:pPr>
      <w:r>
        <w:rPr>
          <w:sz w:val="24"/>
        </w:rPr>
        <w:t>______________________________________________</w:t>
      </w:r>
    </w:p>
    <w:p w14:paraId="771F51A8" w14:textId="77777777" w:rsidR="00354F0E" w:rsidRPr="00954B6F" w:rsidRDefault="00354F0E" w:rsidP="00354F0E">
      <w:pPr>
        <w:pStyle w:val="Ttulo2"/>
        <w:tabs>
          <w:tab w:val="center" w:pos="5112"/>
          <w:tab w:val="left" w:pos="9105"/>
        </w:tabs>
        <w:ind w:left="-1" w:right="277"/>
        <w:rPr>
          <w:b w:val="0"/>
          <w:color w:val="000000" w:themeColor="text1"/>
        </w:rPr>
      </w:pPr>
      <w:r w:rsidRPr="00954B6F">
        <w:rPr>
          <w:color w:val="000000" w:themeColor="text1"/>
        </w:rPr>
        <w:t>Mário</w:t>
      </w:r>
      <w:r w:rsidRPr="00954B6F">
        <w:rPr>
          <w:color w:val="000000" w:themeColor="text1"/>
          <w:spacing w:val="-5"/>
        </w:rPr>
        <w:t xml:space="preserve"> </w:t>
      </w:r>
      <w:r w:rsidRPr="00954B6F">
        <w:rPr>
          <w:color w:val="000000" w:themeColor="text1"/>
        </w:rPr>
        <w:t>Stella</w:t>
      </w:r>
      <w:r w:rsidRPr="00954B6F">
        <w:rPr>
          <w:color w:val="000000" w:themeColor="text1"/>
          <w:spacing w:val="-7"/>
        </w:rPr>
        <w:t xml:space="preserve"> </w:t>
      </w:r>
      <w:r w:rsidRPr="00954B6F">
        <w:rPr>
          <w:color w:val="000000" w:themeColor="text1"/>
        </w:rPr>
        <w:t>Cassa</w:t>
      </w:r>
      <w:r w:rsidRPr="00954B6F">
        <w:rPr>
          <w:color w:val="000000" w:themeColor="text1"/>
          <w:spacing w:val="-4"/>
        </w:rPr>
        <w:t xml:space="preserve"> </w:t>
      </w:r>
      <w:r w:rsidRPr="00954B6F">
        <w:rPr>
          <w:color w:val="000000" w:themeColor="text1"/>
          <w:spacing w:val="-2"/>
        </w:rPr>
        <w:t>Louzada</w:t>
      </w:r>
    </w:p>
    <w:p w14:paraId="078C8901" w14:textId="77777777" w:rsidR="00354F0E" w:rsidRPr="00954B6F" w:rsidRDefault="00354F0E" w:rsidP="00354F0E">
      <w:pPr>
        <w:pStyle w:val="Corpodetexto"/>
        <w:spacing w:before="1"/>
        <w:ind w:left="-1" w:right="273"/>
        <w:jc w:val="center"/>
        <w:rPr>
          <w:rFonts w:ascii="Arial" w:hAnsi="Arial" w:cs="Arial"/>
          <w:color w:val="000000" w:themeColor="text1"/>
        </w:rPr>
      </w:pPr>
      <w:r w:rsidRPr="00954B6F">
        <w:rPr>
          <w:rFonts w:ascii="Arial" w:hAnsi="Arial" w:cs="Arial"/>
          <w:color w:val="000000" w:themeColor="text1"/>
          <w:spacing w:val="-4"/>
        </w:rPr>
        <w:t>Diretor</w:t>
      </w:r>
      <w:r w:rsidRPr="00954B6F">
        <w:rPr>
          <w:rFonts w:ascii="Arial" w:hAnsi="Arial" w:cs="Arial"/>
          <w:color w:val="000000" w:themeColor="text1"/>
          <w:spacing w:val="-6"/>
        </w:rPr>
        <w:t xml:space="preserve"> </w:t>
      </w:r>
      <w:r w:rsidRPr="00954B6F">
        <w:rPr>
          <w:rFonts w:ascii="Arial" w:hAnsi="Arial" w:cs="Arial"/>
          <w:color w:val="000000" w:themeColor="text1"/>
          <w:spacing w:val="-4"/>
        </w:rPr>
        <w:t>Geral</w:t>
      </w:r>
      <w:r w:rsidRPr="00954B6F">
        <w:rPr>
          <w:rFonts w:ascii="Arial" w:hAnsi="Arial" w:cs="Arial"/>
          <w:color w:val="000000" w:themeColor="text1"/>
          <w:spacing w:val="-14"/>
        </w:rPr>
        <w:t xml:space="preserve"> </w:t>
      </w:r>
      <w:r w:rsidRPr="00954B6F">
        <w:rPr>
          <w:rFonts w:ascii="Arial" w:hAnsi="Arial" w:cs="Arial"/>
          <w:color w:val="000000" w:themeColor="text1"/>
          <w:spacing w:val="-4"/>
        </w:rPr>
        <w:t>–</w:t>
      </w:r>
      <w:r w:rsidRPr="00954B6F">
        <w:rPr>
          <w:rFonts w:ascii="Arial" w:hAnsi="Arial" w:cs="Arial"/>
          <w:color w:val="000000" w:themeColor="text1"/>
          <w:spacing w:val="-6"/>
        </w:rPr>
        <w:t xml:space="preserve"> </w:t>
      </w:r>
      <w:r w:rsidRPr="00954B6F">
        <w:rPr>
          <w:rFonts w:ascii="Arial" w:hAnsi="Arial" w:cs="Arial"/>
          <w:color w:val="000000" w:themeColor="text1"/>
          <w:spacing w:val="-4"/>
        </w:rPr>
        <w:t>IEMA</w:t>
      </w:r>
    </w:p>
    <w:p w14:paraId="35709F4A" w14:textId="77777777" w:rsidR="00354F0E" w:rsidRPr="00954B6F" w:rsidRDefault="00354F0E" w:rsidP="00354F0E">
      <w:pPr>
        <w:pStyle w:val="Corpodetexto"/>
        <w:jc w:val="center"/>
        <w:rPr>
          <w:rFonts w:ascii="Arial" w:hAnsi="Arial" w:cs="Arial"/>
          <w:color w:val="000000" w:themeColor="text1"/>
        </w:rPr>
      </w:pPr>
    </w:p>
    <w:p w14:paraId="3C9BAF00" w14:textId="77777777" w:rsidR="00354F0E" w:rsidRPr="00954B6F" w:rsidRDefault="00354F0E" w:rsidP="00354F0E">
      <w:pPr>
        <w:pStyle w:val="Corpodetexto"/>
        <w:jc w:val="center"/>
        <w:rPr>
          <w:rFonts w:ascii="Arial" w:hAnsi="Arial" w:cs="Arial"/>
          <w:color w:val="000000" w:themeColor="text1"/>
        </w:rPr>
      </w:pPr>
    </w:p>
    <w:p w14:paraId="3B957A07" w14:textId="77777777" w:rsidR="00354F0E" w:rsidRPr="00954B6F" w:rsidRDefault="00354F0E" w:rsidP="00354F0E">
      <w:pPr>
        <w:pStyle w:val="Corpodetexto"/>
        <w:spacing w:before="158"/>
        <w:jc w:val="center"/>
        <w:rPr>
          <w:rFonts w:ascii="Arial" w:hAnsi="Arial" w:cs="Arial"/>
          <w:color w:val="000000" w:themeColor="text1"/>
        </w:rPr>
      </w:pPr>
      <w:r>
        <w:rPr>
          <w:rFonts w:ascii="Arial" w:hAnsi="Arial" w:cs="Arial"/>
          <w:color w:val="000000" w:themeColor="text1"/>
        </w:rPr>
        <w:t>__________________________________________________</w:t>
      </w:r>
    </w:p>
    <w:p w14:paraId="70772F03" w14:textId="77777777" w:rsidR="00354F0E" w:rsidRPr="00954B6F" w:rsidRDefault="00354F0E" w:rsidP="00354F0E">
      <w:pPr>
        <w:pStyle w:val="Ttulo2"/>
        <w:spacing w:line="248" w:lineRule="exact"/>
        <w:ind w:right="1481"/>
        <w:rPr>
          <w:b w:val="0"/>
          <w:color w:val="000000" w:themeColor="text1"/>
        </w:rPr>
      </w:pPr>
      <w:r w:rsidRPr="00954B6F">
        <w:rPr>
          <w:color w:val="000000" w:themeColor="text1"/>
        </w:rPr>
        <w:t>José</w:t>
      </w:r>
      <w:r w:rsidRPr="00954B6F">
        <w:rPr>
          <w:color w:val="000000" w:themeColor="text1"/>
          <w:spacing w:val="-5"/>
        </w:rPr>
        <w:t xml:space="preserve"> </w:t>
      </w:r>
      <w:r w:rsidRPr="00954B6F">
        <w:rPr>
          <w:color w:val="000000" w:themeColor="text1"/>
        </w:rPr>
        <w:t>Erivan</w:t>
      </w:r>
      <w:r w:rsidRPr="00954B6F">
        <w:rPr>
          <w:color w:val="000000" w:themeColor="text1"/>
          <w:spacing w:val="-4"/>
        </w:rPr>
        <w:t xml:space="preserve"> </w:t>
      </w:r>
      <w:r w:rsidRPr="00954B6F">
        <w:rPr>
          <w:color w:val="000000" w:themeColor="text1"/>
        </w:rPr>
        <w:t>Tavares</w:t>
      </w:r>
      <w:r w:rsidRPr="00954B6F">
        <w:rPr>
          <w:color w:val="000000" w:themeColor="text1"/>
          <w:spacing w:val="-4"/>
        </w:rPr>
        <w:t xml:space="preserve"> </w:t>
      </w:r>
      <w:r w:rsidRPr="00954B6F">
        <w:rPr>
          <w:color w:val="000000" w:themeColor="text1"/>
        </w:rPr>
        <w:t>de</w:t>
      </w:r>
      <w:r w:rsidRPr="00954B6F">
        <w:rPr>
          <w:color w:val="000000" w:themeColor="text1"/>
          <w:spacing w:val="-4"/>
        </w:rPr>
        <w:t xml:space="preserve"> </w:t>
      </w:r>
      <w:r w:rsidRPr="00954B6F">
        <w:rPr>
          <w:color w:val="000000" w:themeColor="text1"/>
          <w:spacing w:val="-2"/>
        </w:rPr>
        <w:t>Moraes</w:t>
      </w:r>
    </w:p>
    <w:p w14:paraId="27538971" w14:textId="77777777" w:rsidR="00354F0E" w:rsidRPr="00954B6F" w:rsidRDefault="00354F0E" w:rsidP="00354F0E">
      <w:pPr>
        <w:pStyle w:val="Corpodetexto"/>
        <w:spacing w:line="252" w:lineRule="exact"/>
        <w:ind w:left="1743" w:right="1474"/>
        <w:jc w:val="center"/>
        <w:rPr>
          <w:rFonts w:ascii="Arial" w:hAnsi="Arial" w:cs="Arial"/>
          <w:color w:val="000000" w:themeColor="text1"/>
        </w:rPr>
      </w:pPr>
      <w:r w:rsidRPr="00954B6F">
        <w:rPr>
          <w:rFonts w:ascii="Arial" w:hAnsi="Arial" w:cs="Arial"/>
          <w:color w:val="000000" w:themeColor="text1"/>
        </w:rPr>
        <w:t>Prefeito</w:t>
      </w:r>
      <w:r w:rsidRPr="00954B6F">
        <w:rPr>
          <w:rFonts w:ascii="Arial" w:hAnsi="Arial" w:cs="Arial"/>
          <w:color w:val="000000" w:themeColor="text1"/>
          <w:spacing w:val="-13"/>
        </w:rPr>
        <w:t xml:space="preserve"> </w:t>
      </w:r>
      <w:r w:rsidRPr="00954B6F">
        <w:rPr>
          <w:rFonts w:ascii="Arial" w:hAnsi="Arial" w:cs="Arial"/>
          <w:color w:val="000000" w:themeColor="text1"/>
        </w:rPr>
        <w:t>Municipal</w:t>
      </w:r>
      <w:r w:rsidRPr="00954B6F">
        <w:rPr>
          <w:rFonts w:ascii="Arial" w:hAnsi="Arial" w:cs="Arial"/>
          <w:color w:val="000000" w:themeColor="text1"/>
          <w:spacing w:val="-10"/>
        </w:rPr>
        <w:t xml:space="preserve"> </w:t>
      </w:r>
      <w:r w:rsidRPr="00954B6F">
        <w:rPr>
          <w:rFonts w:ascii="Arial" w:hAnsi="Arial" w:cs="Arial"/>
          <w:color w:val="000000" w:themeColor="text1"/>
        </w:rPr>
        <w:t>de</w:t>
      </w:r>
      <w:r w:rsidRPr="00954B6F">
        <w:rPr>
          <w:rFonts w:ascii="Arial" w:hAnsi="Arial" w:cs="Arial"/>
          <w:color w:val="000000" w:themeColor="text1"/>
          <w:spacing w:val="-8"/>
        </w:rPr>
        <w:t xml:space="preserve"> </w:t>
      </w:r>
      <w:r w:rsidRPr="00954B6F">
        <w:rPr>
          <w:rFonts w:ascii="Arial" w:hAnsi="Arial" w:cs="Arial"/>
          <w:color w:val="000000" w:themeColor="text1"/>
        </w:rPr>
        <w:t>Conceição</w:t>
      </w:r>
      <w:r w:rsidRPr="00954B6F">
        <w:rPr>
          <w:rFonts w:ascii="Arial" w:hAnsi="Arial" w:cs="Arial"/>
          <w:color w:val="000000" w:themeColor="text1"/>
          <w:spacing w:val="-5"/>
        </w:rPr>
        <w:t xml:space="preserve"> </w:t>
      </w:r>
      <w:r w:rsidRPr="00954B6F">
        <w:rPr>
          <w:rFonts w:ascii="Arial" w:hAnsi="Arial" w:cs="Arial"/>
          <w:color w:val="000000" w:themeColor="text1"/>
        </w:rPr>
        <w:t>da</w:t>
      </w:r>
      <w:r w:rsidRPr="00954B6F">
        <w:rPr>
          <w:rFonts w:ascii="Arial" w:hAnsi="Arial" w:cs="Arial"/>
          <w:color w:val="000000" w:themeColor="text1"/>
          <w:spacing w:val="-6"/>
        </w:rPr>
        <w:t xml:space="preserve"> </w:t>
      </w:r>
      <w:r w:rsidRPr="00954B6F">
        <w:rPr>
          <w:rFonts w:ascii="Arial" w:hAnsi="Arial" w:cs="Arial"/>
          <w:color w:val="000000" w:themeColor="text1"/>
        </w:rPr>
        <w:t>Barra</w:t>
      </w:r>
      <w:r w:rsidRPr="00954B6F">
        <w:rPr>
          <w:rFonts w:ascii="Arial" w:hAnsi="Arial" w:cs="Arial"/>
          <w:color w:val="000000" w:themeColor="text1"/>
          <w:spacing w:val="-5"/>
        </w:rPr>
        <w:t xml:space="preserve"> ES</w:t>
      </w:r>
    </w:p>
    <w:p w14:paraId="4ACC7790" w14:textId="77777777" w:rsidR="00354F0E" w:rsidRPr="00954B6F" w:rsidRDefault="00354F0E" w:rsidP="00354F0E">
      <w:pPr>
        <w:pStyle w:val="Corpodetexto"/>
        <w:jc w:val="center"/>
        <w:rPr>
          <w:rFonts w:ascii="Arial" w:hAnsi="Arial" w:cs="Arial"/>
          <w:color w:val="000000" w:themeColor="text1"/>
        </w:rPr>
      </w:pPr>
    </w:p>
    <w:p w14:paraId="21139C0B" w14:textId="77777777" w:rsidR="00354F0E" w:rsidRPr="00954B6F" w:rsidRDefault="00354F0E" w:rsidP="00354F0E">
      <w:pPr>
        <w:pStyle w:val="Corpodetexto"/>
        <w:jc w:val="center"/>
        <w:rPr>
          <w:rFonts w:ascii="Arial" w:hAnsi="Arial" w:cs="Arial"/>
          <w:color w:val="000000" w:themeColor="text1"/>
        </w:rPr>
      </w:pPr>
    </w:p>
    <w:p w14:paraId="0856057A" w14:textId="77777777" w:rsidR="00354F0E" w:rsidRPr="00954B6F" w:rsidRDefault="00354F0E" w:rsidP="00354F0E">
      <w:pPr>
        <w:pStyle w:val="Corpodetexto"/>
        <w:spacing w:before="78"/>
        <w:jc w:val="center"/>
        <w:rPr>
          <w:rFonts w:ascii="Arial" w:hAnsi="Arial" w:cs="Arial"/>
          <w:color w:val="000000" w:themeColor="text1"/>
        </w:rPr>
      </w:pPr>
      <w:r>
        <w:rPr>
          <w:rFonts w:ascii="Arial" w:hAnsi="Arial" w:cs="Arial"/>
          <w:color w:val="000000" w:themeColor="text1"/>
        </w:rPr>
        <w:t>___________________________________________________</w:t>
      </w:r>
    </w:p>
    <w:p w14:paraId="671CC4A0" w14:textId="77777777" w:rsidR="00354F0E" w:rsidRPr="00954B6F" w:rsidRDefault="00354F0E" w:rsidP="00354F0E">
      <w:pPr>
        <w:pStyle w:val="Ttulo2"/>
        <w:spacing w:before="24" w:line="252" w:lineRule="exact"/>
        <w:ind w:right="1483"/>
        <w:rPr>
          <w:b w:val="0"/>
          <w:color w:val="000000" w:themeColor="text1"/>
        </w:rPr>
      </w:pPr>
      <w:r w:rsidRPr="00954B6F">
        <w:rPr>
          <w:color w:val="000000" w:themeColor="text1"/>
        </w:rPr>
        <w:t>Antônio Ricardo Cassa Louzada</w:t>
      </w:r>
    </w:p>
    <w:p w14:paraId="55B02DE0" w14:textId="77777777" w:rsidR="00354F0E" w:rsidRPr="00954B6F" w:rsidRDefault="00354F0E" w:rsidP="00354F0E">
      <w:pPr>
        <w:pStyle w:val="Corpodetexto"/>
        <w:spacing w:line="252" w:lineRule="exact"/>
        <w:ind w:left="1743" w:right="1480"/>
        <w:jc w:val="center"/>
        <w:rPr>
          <w:rFonts w:ascii="Arial" w:hAnsi="Arial" w:cs="Arial"/>
          <w:color w:val="000000" w:themeColor="text1"/>
        </w:rPr>
      </w:pPr>
      <w:r w:rsidRPr="00954B6F">
        <w:rPr>
          <w:rFonts w:ascii="Arial" w:hAnsi="Arial" w:cs="Arial"/>
          <w:color w:val="000000" w:themeColor="text1"/>
        </w:rPr>
        <w:t>Secretário</w:t>
      </w:r>
      <w:r w:rsidRPr="00954B6F">
        <w:rPr>
          <w:rFonts w:ascii="Arial" w:hAnsi="Arial" w:cs="Arial"/>
          <w:color w:val="000000" w:themeColor="text1"/>
          <w:spacing w:val="-11"/>
        </w:rPr>
        <w:t xml:space="preserve"> </w:t>
      </w:r>
      <w:r w:rsidRPr="00954B6F">
        <w:rPr>
          <w:rFonts w:ascii="Arial" w:hAnsi="Arial" w:cs="Arial"/>
          <w:color w:val="000000" w:themeColor="text1"/>
        </w:rPr>
        <w:t>Municipal</w:t>
      </w:r>
      <w:r w:rsidRPr="00954B6F">
        <w:rPr>
          <w:rFonts w:ascii="Arial" w:hAnsi="Arial" w:cs="Arial"/>
          <w:color w:val="000000" w:themeColor="text1"/>
          <w:spacing w:val="-10"/>
        </w:rPr>
        <w:t xml:space="preserve"> </w:t>
      </w:r>
      <w:r w:rsidRPr="00954B6F">
        <w:rPr>
          <w:rFonts w:ascii="Arial" w:hAnsi="Arial" w:cs="Arial"/>
          <w:color w:val="000000" w:themeColor="text1"/>
        </w:rPr>
        <w:t>de</w:t>
      </w:r>
      <w:r w:rsidRPr="00954B6F">
        <w:rPr>
          <w:rFonts w:ascii="Arial" w:hAnsi="Arial" w:cs="Arial"/>
          <w:color w:val="000000" w:themeColor="text1"/>
          <w:spacing w:val="-11"/>
        </w:rPr>
        <w:t xml:space="preserve"> </w:t>
      </w:r>
      <w:r w:rsidRPr="00954B6F">
        <w:rPr>
          <w:rFonts w:ascii="Arial" w:hAnsi="Arial" w:cs="Arial"/>
          <w:color w:val="000000" w:themeColor="text1"/>
        </w:rPr>
        <w:t>Desenvolvimento Econômico, Saneamento, Habitação e Meio Ambiente de</w:t>
      </w:r>
      <w:r w:rsidRPr="00954B6F">
        <w:rPr>
          <w:rFonts w:ascii="Arial" w:hAnsi="Arial" w:cs="Arial"/>
          <w:color w:val="000000" w:themeColor="text1"/>
          <w:spacing w:val="-13"/>
        </w:rPr>
        <w:t xml:space="preserve"> </w:t>
      </w:r>
      <w:r w:rsidRPr="00954B6F">
        <w:rPr>
          <w:rFonts w:ascii="Arial" w:hAnsi="Arial" w:cs="Arial"/>
          <w:color w:val="000000" w:themeColor="text1"/>
        </w:rPr>
        <w:t>Conceição</w:t>
      </w:r>
      <w:r w:rsidRPr="00954B6F">
        <w:rPr>
          <w:rFonts w:ascii="Arial" w:hAnsi="Arial" w:cs="Arial"/>
          <w:color w:val="000000" w:themeColor="text1"/>
          <w:spacing w:val="-7"/>
        </w:rPr>
        <w:t xml:space="preserve"> </w:t>
      </w:r>
      <w:r w:rsidRPr="00954B6F">
        <w:rPr>
          <w:rFonts w:ascii="Arial" w:hAnsi="Arial" w:cs="Arial"/>
          <w:color w:val="000000" w:themeColor="text1"/>
        </w:rPr>
        <w:t>da</w:t>
      </w:r>
      <w:r w:rsidRPr="00954B6F">
        <w:rPr>
          <w:rFonts w:ascii="Arial" w:hAnsi="Arial" w:cs="Arial"/>
          <w:color w:val="000000" w:themeColor="text1"/>
          <w:spacing w:val="-5"/>
        </w:rPr>
        <w:t xml:space="preserve"> </w:t>
      </w:r>
      <w:r w:rsidRPr="00954B6F">
        <w:rPr>
          <w:rFonts w:ascii="Arial" w:hAnsi="Arial" w:cs="Arial"/>
          <w:color w:val="000000" w:themeColor="text1"/>
        </w:rPr>
        <w:t>Barra</w:t>
      </w:r>
      <w:r w:rsidRPr="00954B6F">
        <w:rPr>
          <w:rFonts w:ascii="Arial" w:hAnsi="Arial" w:cs="Arial"/>
          <w:color w:val="000000" w:themeColor="text1"/>
          <w:spacing w:val="-7"/>
        </w:rPr>
        <w:t xml:space="preserve"> </w:t>
      </w:r>
      <w:r w:rsidRPr="00954B6F">
        <w:rPr>
          <w:rFonts w:ascii="Arial" w:hAnsi="Arial" w:cs="Arial"/>
          <w:color w:val="000000" w:themeColor="text1"/>
          <w:spacing w:val="-5"/>
        </w:rPr>
        <w:t>ES</w:t>
      </w:r>
    </w:p>
    <w:p w14:paraId="62DCDEF6" w14:textId="77777777" w:rsidR="00354F0E" w:rsidRDefault="00354F0E" w:rsidP="00354F0E">
      <w:pPr>
        <w:spacing w:line="259" w:lineRule="auto"/>
        <w:ind w:left="-1440" w:right="8390"/>
      </w:pPr>
    </w:p>
    <w:p w14:paraId="4E62757B" w14:textId="77777777" w:rsidR="009129CF" w:rsidRDefault="009129CF">
      <w:pPr>
        <w:pStyle w:val="Corpodetexto"/>
      </w:pPr>
    </w:p>
    <w:p w14:paraId="3241E206" w14:textId="77777777" w:rsidR="009129CF" w:rsidRDefault="009129CF">
      <w:pPr>
        <w:pStyle w:val="Corpodetexto"/>
      </w:pPr>
    </w:p>
    <w:p w14:paraId="2488E110" w14:textId="77777777" w:rsidR="009129CF" w:rsidRDefault="009129CF">
      <w:pPr>
        <w:pStyle w:val="Corpodetexto"/>
        <w:spacing w:before="50"/>
      </w:pPr>
    </w:p>
    <w:sectPr w:rsidR="009129CF" w:rsidSect="00B22B79">
      <w:headerReference w:type="default" r:id="rId10"/>
      <w:pgSz w:w="11920" w:h="16850"/>
      <w:pgMar w:top="1160" w:right="425" w:bottom="280" w:left="992" w:header="30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9166A" w14:textId="77777777" w:rsidR="000128D3" w:rsidRDefault="000128D3">
      <w:r>
        <w:separator/>
      </w:r>
    </w:p>
  </w:endnote>
  <w:endnote w:type="continuationSeparator" w:id="0">
    <w:p w14:paraId="334F6E4F" w14:textId="77777777" w:rsidR="000128D3" w:rsidRDefault="0001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BAAAE" w14:textId="77777777" w:rsidR="000128D3" w:rsidRDefault="000128D3">
      <w:r>
        <w:separator/>
      </w:r>
    </w:p>
  </w:footnote>
  <w:footnote w:type="continuationSeparator" w:id="0">
    <w:p w14:paraId="311D1F4E" w14:textId="77777777" w:rsidR="000128D3" w:rsidRDefault="00012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53782" w14:textId="77777777" w:rsidR="000128D3" w:rsidRDefault="000128D3">
    <w:pPr>
      <w:pStyle w:val="Corpodetexto"/>
      <w:spacing w:line="14" w:lineRule="auto"/>
      <w:rPr>
        <w:sz w:val="20"/>
      </w:rPr>
    </w:pPr>
    <w:r>
      <w:rPr>
        <w:noProof/>
        <w:sz w:val="20"/>
      </w:rPr>
      <w:drawing>
        <wp:anchor distT="0" distB="0" distL="0" distR="0" simplePos="0" relativeHeight="487118336" behindDoc="1" locked="0" layoutInCell="1" allowOverlap="1" wp14:anchorId="1DBE40CF" wp14:editId="26C904AA">
          <wp:simplePos x="0" y="0"/>
          <wp:positionH relativeFrom="page">
            <wp:posOffset>1475739</wp:posOffset>
          </wp:positionH>
          <wp:positionV relativeFrom="page">
            <wp:posOffset>190499</wp:posOffset>
          </wp:positionV>
          <wp:extent cx="4359275" cy="554354"/>
          <wp:effectExtent l="0" t="0" r="0" b="0"/>
          <wp:wrapNone/>
          <wp:docPr id="1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359275" cy="5543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1CD17" w14:textId="77777777" w:rsidR="000128D3" w:rsidRDefault="000128D3">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52D3"/>
    <w:multiLevelType w:val="multilevel"/>
    <w:tmpl w:val="E690CFAA"/>
    <w:lvl w:ilvl="0">
      <w:start w:val="7"/>
      <w:numFmt w:val="decimal"/>
      <w:lvlText w:val="%1"/>
      <w:lvlJc w:val="left"/>
      <w:pPr>
        <w:ind w:left="426" w:hanging="459"/>
        <w:jc w:val="left"/>
      </w:pPr>
      <w:rPr>
        <w:rFonts w:hint="default"/>
        <w:lang w:val="pt-PT" w:eastAsia="en-US" w:bidi="ar-SA"/>
      </w:rPr>
    </w:lvl>
    <w:lvl w:ilvl="1">
      <w:start w:val="1"/>
      <w:numFmt w:val="decimal"/>
      <w:lvlText w:val="%1.%2"/>
      <w:lvlJc w:val="left"/>
      <w:pPr>
        <w:ind w:left="426" w:hanging="459"/>
        <w:jc w:val="left"/>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1014" w:hanging="588"/>
        <w:jc w:val="left"/>
      </w:pPr>
      <w:rPr>
        <w:rFonts w:ascii="Arial MT" w:eastAsia="Arial MT" w:hAnsi="Arial MT" w:cs="Arial MT" w:hint="default"/>
        <w:b w:val="0"/>
        <w:bCs w:val="0"/>
        <w:i w:val="0"/>
        <w:iCs w:val="0"/>
        <w:spacing w:val="0"/>
        <w:w w:val="100"/>
        <w:sz w:val="22"/>
        <w:szCs w:val="22"/>
        <w:lang w:val="pt-PT" w:eastAsia="en-US" w:bidi="ar-SA"/>
      </w:rPr>
    </w:lvl>
    <w:lvl w:ilvl="3">
      <w:numFmt w:val="bullet"/>
      <w:lvlText w:val="•"/>
      <w:lvlJc w:val="left"/>
      <w:pPr>
        <w:ind w:left="3125" w:hanging="588"/>
      </w:pPr>
      <w:rPr>
        <w:rFonts w:hint="default"/>
        <w:lang w:val="pt-PT" w:eastAsia="en-US" w:bidi="ar-SA"/>
      </w:rPr>
    </w:lvl>
    <w:lvl w:ilvl="4">
      <w:numFmt w:val="bullet"/>
      <w:lvlText w:val="•"/>
      <w:lvlJc w:val="left"/>
      <w:pPr>
        <w:ind w:left="4178" w:hanging="588"/>
      </w:pPr>
      <w:rPr>
        <w:rFonts w:hint="default"/>
        <w:lang w:val="pt-PT" w:eastAsia="en-US" w:bidi="ar-SA"/>
      </w:rPr>
    </w:lvl>
    <w:lvl w:ilvl="5">
      <w:numFmt w:val="bullet"/>
      <w:lvlText w:val="•"/>
      <w:lvlJc w:val="left"/>
      <w:pPr>
        <w:ind w:left="5230" w:hanging="588"/>
      </w:pPr>
      <w:rPr>
        <w:rFonts w:hint="default"/>
        <w:lang w:val="pt-PT" w:eastAsia="en-US" w:bidi="ar-SA"/>
      </w:rPr>
    </w:lvl>
    <w:lvl w:ilvl="6">
      <w:numFmt w:val="bullet"/>
      <w:lvlText w:val="•"/>
      <w:lvlJc w:val="left"/>
      <w:pPr>
        <w:ind w:left="6283" w:hanging="588"/>
      </w:pPr>
      <w:rPr>
        <w:rFonts w:hint="default"/>
        <w:lang w:val="pt-PT" w:eastAsia="en-US" w:bidi="ar-SA"/>
      </w:rPr>
    </w:lvl>
    <w:lvl w:ilvl="7">
      <w:numFmt w:val="bullet"/>
      <w:lvlText w:val="•"/>
      <w:lvlJc w:val="left"/>
      <w:pPr>
        <w:ind w:left="7336" w:hanging="588"/>
      </w:pPr>
      <w:rPr>
        <w:rFonts w:hint="default"/>
        <w:lang w:val="pt-PT" w:eastAsia="en-US" w:bidi="ar-SA"/>
      </w:rPr>
    </w:lvl>
    <w:lvl w:ilvl="8">
      <w:numFmt w:val="bullet"/>
      <w:lvlText w:val="•"/>
      <w:lvlJc w:val="left"/>
      <w:pPr>
        <w:ind w:left="8388" w:hanging="588"/>
      </w:pPr>
      <w:rPr>
        <w:rFonts w:hint="default"/>
        <w:lang w:val="pt-PT" w:eastAsia="en-US" w:bidi="ar-SA"/>
      </w:rPr>
    </w:lvl>
  </w:abstractNum>
  <w:abstractNum w:abstractNumId="1" w15:restartNumberingAfterBreak="0">
    <w:nsid w:val="060465AA"/>
    <w:multiLevelType w:val="multilevel"/>
    <w:tmpl w:val="DC4CCFF0"/>
    <w:lvl w:ilvl="0">
      <w:start w:val="7"/>
      <w:numFmt w:val="decimal"/>
      <w:lvlText w:val="%1-"/>
      <w:lvlJc w:val="left"/>
      <w:pPr>
        <w:ind w:left="13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B10115"/>
    <w:multiLevelType w:val="multilevel"/>
    <w:tmpl w:val="DC4CCFF0"/>
    <w:lvl w:ilvl="0">
      <w:start w:val="7"/>
      <w:numFmt w:val="decimal"/>
      <w:lvlText w:val="%1-"/>
      <w:lvlJc w:val="left"/>
      <w:pPr>
        <w:ind w:left="13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D303A8"/>
    <w:multiLevelType w:val="multilevel"/>
    <w:tmpl w:val="33F23674"/>
    <w:lvl w:ilvl="0">
      <w:start w:val="4"/>
      <w:numFmt w:val="decimal"/>
      <w:lvlText w:val="%1"/>
      <w:lvlJc w:val="left"/>
      <w:pPr>
        <w:ind w:left="426" w:hanging="375"/>
        <w:jc w:val="left"/>
      </w:pPr>
      <w:rPr>
        <w:rFonts w:hint="default"/>
        <w:lang w:val="pt-PT" w:eastAsia="en-US" w:bidi="ar-SA"/>
      </w:rPr>
    </w:lvl>
    <w:lvl w:ilvl="1">
      <w:start w:val="1"/>
      <w:numFmt w:val="decimal"/>
      <w:lvlText w:val="%1.%2"/>
      <w:lvlJc w:val="left"/>
      <w:pPr>
        <w:ind w:left="426" w:hanging="375"/>
        <w:jc w:val="left"/>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434" w:hanging="375"/>
      </w:pPr>
      <w:rPr>
        <w:rFonts w:hint="default"/>
        <w:lang w:val="pt-PT" w:eastAsia="en-US" w:bidi="ar-SA"/>
      </w:rPr>
    </w:lvl>
    <w:lvl w:ilvl="3">
      <w:numFmt w:val="bullet"/>
      <w:lvlText w:val="•"/>
      <w:lvlJc w:val="left"/>
      <w:pPr>
        <w:ind w:left="3442" w:hanging="375"/>
      </w:pPr>
      <w:rPr>
        <w:rFonts w:hint="default"/>
        <w:lang w:val="pt-PT" w:eastAsia="en-US" w:bidi="ar-SA"/>
      </w:rPr>
    </w:lvl>
    <w:lvl w:ilvl="4">
      <w:numFmt w:val="bullet"/>
      <w:lvlText w:val="•"/>
      <w:lvlJc w:val="left"/>
      <w:pPr>
        <w:ind w:left="4449" w:hanging="375"/>
      </w:pPr>
      <w:rPr>
        <w:rFonts w:hint="default"/>
        <w:lang w:val="pt-PT" w:eastAsia="en-US" w:bidi="ar-SA"/>
      </w:rPr>
    </w:lvl>
    <w:lvl w:ilvl="5">
      <w:numFmt w:val="bullet"/>
      <w:lvlText w:val="•"/>
      <w:lvlJc w:val="left"/>
      <w:pPr>
        <w:ind w:left="5457" w:hanging="375"/>
      </w:pPr>
      <w:rPr>
        <w:rFonts w:hint="default"/>
        <w:lang w:val="pt-PT" w:eastAsia="en-US" w:bidi="ar-SA"/>
      </w:rPr>
    </w:lvl>
    <w:lvl w:ilvl="6">
      <w:numFmt w:val="bullet"/>
      <w:lvlText w:val="•"/>
      <w:lvlJc w:val="left"/>
      <w:pPr>
        <w:ind w:left="6464" w:hanging="375"/>
      </w:pPr>
      <w:rPr>
        <w:rFonts w:hint="default"/>
        <w:lang w:val="pt-PT" w:eastAsia="en-US" w:bidi="ar-SA"/>
      </w:rPr>
    </w:lvl>
    <w:lvl w:ilvl="7">
      <w:numFmt w:val="bullet"/>
      <w:lvlText w:val="•"/>
      <w:lvlJc w:val="left"/>
      <w:pPr>
        <w:ind w:left="7471" w:hanging="375"/>
      </w:pPr>
      <w:rPr>
        <w:rFonts w:hint="default"/>
        <w:lang w:val="pt-PT" w:eastAsia="en-US" w:bidi="ar-SA"/>
      </w:rPr>
    </w:lvl>
    <w:lvl w:ilvl="8">
      <w:numFmt w:val="bullet"/>
      <w:lvlText w:val="•"/>
      <w:lvlJc w:val="left"/>
      <w:pPr>
        <w:ind w:left="8479" w:hanging="375"/>
      </w:pPr>
      <w:rPr>
        <w:rFonts w:hint="default"/>
        <w:lang w:val="pt-PT" w:eastAsia="en-US" w:bidi="ar-SA"/>
      </w:rPr>
    </w:lvl>
  </w:abstractNum>
  <w:abstractNum w:abstractNumId="4" w15:restartNumberingAfterBreak="0">
    <w:nsid w:val="10C21821"/>
    <w:multiLevelType w:val="multilevel"/>
    <w:tmpl w:val="BF301868"/>
    <w:lvl w:ilvl="0">
      <w:start w:val="1"/>
      <w:numFmt w:val="decimal"/>
      <w:lvlText w:val="%1"/>
      <w:lvlJc w:val="left"/>
      <w:pPr>
        <w:ind w:left="564" w:hanging="564"/>
      </w:pPr>
      <w:rPr>
        <w:rFonts w:hint="default"/>
      </w:rPr>
    </w:lvl>
    <w:lvl w:ilvl="1">
      <w:start w:val="1"/>
      <w:numFmt w:val="decimal"/>
      <w:lvlText w:val="%1.%2"/>
      <w:lvlJc w:val="left"/>
      <w:pPr>
        <w:ind w:left="957" w:hanging="564"/>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5" w15:restartNumberingAfterBreak="0">
    <w:nsid w:val="14EC45A6"/>
    <w:multiLevelType w:val="multilevel"/>
    <w:tmpl w:val="4DAAEE20"/>
    <w:lvl w:ilvl="0">
      <w:start w:val="2"/>
      <w:numFmt w:val="decimal"/>
      <w:lvlText w:val="%1"/>
      <w:lvlJc w:val="left"/>
      <w:pPr>
        <w:ind w:left="791" w:hanging="368"/>
        <w:jc w:val="left"/>
      </w:pPr>
      <w:rPr>
        <w:rFonts w:hint="default"/>
        <w:lang w:val="pt-PT" w:eastAsia="en-US" w:bidi="ar-SA"/>
      </w:rPr>
    </w:lvl>
    <w:lvl w:ilvl="1">
      <w:start w:val="1"/>
      <w:numFmt w:val="decimal"/>
      <w:lvlText w:val="%1.%2"/>
      <w:lvlJc w:val="left"/>
      <w:pPr>
        <w:ind w:left="791" w:hanging="368"/>
        <w:jc w:val="left"/>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976" w:hanging="550"/>
        <w:jc w:val="right"/>
      </w:pPr>
      <w:rPr>
        <w:rFonts w:ascii="Arial MT" w:eastAsia="Arial MT" w:hAnsi="Arial MT" w:cs="Arial MT" w:hint="default"/>
        <w:b w:val="0"/>
        <w:bCs w:val="0"/>
        <w:i w:val="0"/>
        <w:iCs w:val="0"/>
        <w:spacing w:val="0"/>
        <w:w w:val="100"/>
        <w:sz w:val="22"/>
        <w:szCs w:val="22"/>
        <w:lang w:val="pt-PT" w:eastAsia="en-US" w:bidi="ar-SA"/>
      </w:rPr>
    </w:lvl>
    <w:lvl w:ilvl="3">
      <w:start w:val="1"/>
      <w:numFmt w:val="lowerLetter"/>
      <w:lvlText w:val="%4)"/>
      <w:lvlJc w:val="left"/>
      <w:pPr>
        <w:ind w:left="1139" w:hanging="353"/>
        <w:jc w:val="left"/>
      </w:pPr>
      <w:rPr>
        <w:rFonts w:ascii="Arial MT" w:eastAsia="Arial MT" w:hAnsi="Arial MT" w:cs="Arial MT" w:hint="default"/>
        <w:b w:val="0"/>
        <w:bCs w:val="0"/>
        <w:i w:val="0"/>
        <w:iCs w:val="0"/>
        <w:spacing w:val="-1"/>
        <w:w w:val="100"/>
        <w:sz w:val="22"/>
        <w:szCs w:val="22"/>
        <w:lang w:val="pt-PT" w:eastAsia="en-US" w:bidi="ar-SA"/>
      </w:rPr>
    </w:lvl>
    <w:lvl w:ilvl="4">
      <w:numFmt w:val="bullet"/>
      <w:lvlText w:val="•"/>
      <w:lvlJc w:val="left"/>
      <w:pPr>
        <w:ind w:left="3478" w:hanging="353"/>
      </w:pPr>
      <w:rPr>
        <w:rFonts w:hint="default"/>
        <w:lang w:val="pt-PT" w:eastAsia="en-US" w:bidi="ar-SA"/>
      </w:rPr>
    </w:lvl>
    <w:lvl w:ilvl="5">
      <w:numFmt w:val="bullet"/>
      <w:lvlText w:val="•"/>
      <w:lvlJc w:val="left"/>
      <w:pPr>
        <w:ind w:left="4647" w:hanging="353"/>
      </w:pPr>
      <w:rPr>
        <w:rFonts w:hint="default"/>
        <w:lang w:val="pt-PT" w:eastAsia="en-US" w:bidi="ar-SA"/>
      </w:rPr>
    </w:lvl>
    <w:lvl w:ilvl="6">
      <w:numFmt w:val="bullet"/>
      <w:lvlText w:val="•"/>
      <w:lvlJc w:val="left"/>
      <w:pPr>
        <w:ind w:left="5817" w:hanging="353"/>
      </w:pPr>
      <w:rPr>
        <w:rFonts w:hint="default"/>
        <w:lang w:val="pt-PT" w:eastAsia="en-US" w:bidi="ar-SA"/>
      </w:rPr>
    </w:lvl>
    <w:lvl w:ilvl="7">
      <w:numFmt w:val="bullet"/>
      <w:lvlText w:val="•"/>
      <w:lvlJc w:val="left"/>
      <w:pPr>
        <w:ind w:left="6986" w:hanging="353"/>
      </w:pPr>
      <w:rPr>
        <w:rFonts w:hint="default"/>
        <w:lang w:val="pt-PT" w:eastAsia="en-US" w:bidi="ar-SA"/>
      </w:rPr>
    </w:lvl>
    <w:lvl w:ilvl="8">
      <w:numFmt w:val="bullet"/>
      <w:lvlText w:val="•"/>
      <w:lvlJc w:val="left"/>
      <w:pPr>
        <w:ind w:left="8155" w:hanging="353"/>
      </w:pPr>
      <w:rPr>
        <w:rFonts w:hint="default"/>
        <w:lang w:val="pt-PT" w:eastAsia="en-US" w:bidi="ar-SA"/>
      </w:rPr>
    </w:lvl>
  </w:abstractNum>
  <w:abstractNum w:abstractNumId="6" w15:restartNumberingAfterBreak="0">
    <w:nsid w:val="160276EA"/>
    <w:multiLevelType w:val="hybridMultilevel"/>
    <w:tmpl w:val="A4B066F6"/>
    <w:lvl w:ilvl="0" w:tplc="7D78F92E">
      <w:start w:val="1"/>
      <w:numFmt w:val="upperRoman"/>
      <w:lvlText w:val="%1"/>
      <w:lvlJc w:val="left"/>
      <w:pPr>
        <w:ind w:left="426" w:hanging="128"/>
        <w:jc w:val="left"/>
      </w:pPr>
      <w:rPr>
        <w:rFonts w:ascii="Arial MT" w:eastAsia="Arial MT" w:hAnsi="Arial MT" w:cs="Arial MT" w:hint="default"/>
        <w:b w:val="0"/>
        <w:bCs w:val="0"/>
        <w:i w:val="0"/>
        <w:iCs w:val="0"/>
        <w:spacing w:val="0"/>
        <w:w w:val="100"/>
        <w:sz w:val="22"/>
        <w:szCs w:val="22"/>
        <w:lang w:val="pt-PT" w:eastAsia="en-US" w:bidi="ar-SA"/>
      </w:rPr>
    </w:lvl>
    <w:lvl w:ilvl="1" w:tplc="193EE8C6">
      <w:start w:val="1"/>
      <w:numFmt w:val="lowerLetter"/>
      <w:lvlText w:val="%2)"/>
      <w:lvlJc w:val="left"/>
      <w:pPr>
        <w:ind w:left="683" w:hanging="257"/>
        <w:jc w:val="left"/>
      </w:pPr>
      <w:rPr>
        <w:rFonts w:ascii="Arial MT" w:eastAsia="Arial MT" w:hAnsi="Arial MT" w:cs="Arial MT" w:hint="default"/>
        <w:b w:val="0"/>
        <w:bCs w:val="0"/>
        <w:i w:val="0"/>
        <w:iCs w:val="0"/>
        <w:spacing w:val="-1"/>
        <w:w w:val="100"/>
        <w:sz w:val="22"/>
        <w:szCs w:val="22"/>
        <w:lang w:val="pt-PT" w:eastAsia="en-US" w:bidi="ar-SA"/>
      </w:rPr>
    </w:lvl>
    <w:lvl w:ilvl="2" w:tplc="81007D9A">
      <w:numFmt w:val="bullet"/>
      <w:lvlText w:val="•"/>
      <w:lvlJc w:val="left"/>
      <w:pPr>
        <w:ind w:left="1770" w:hanging="257"/>
      </w:pPr>
      <w:rPr>
        <w:rFonts w:hint="default"/>
        <w:lang w:val="pt-PT" w:eastAsia="en-US" w:bidi="ar-SA"/>
      </w:rPr>
    </w:lvl>
    <w:lvl w:ilvl="3" w:tplc="DE388374">
      <w:numFmt w:val="bullet"/>
      <w:lvlText w:val="•"/>
      <w:lvlJc w:val="left"/>
      <w:pPr>
        <w:ind w:left="2860" w:hanging="257"/>
      </w:pPr>
      <w:rPr>
        <w:rFonts w:hint="default"/>
        <w:lang w:val="pt-PT" w:eastAsia="en-US" w:bidi="ar-SA"/>
      </w:rPr>
    </w:lvl>
    <w:lvl w:ilvl="4" w:tplc="72C69760">
      <w:numFmt w:val="bullet"/>
      <w:lvlText w:val="•"/>
      <w:lvlJc w:val="left"/>
      <w:pPr>
        <w:ind w:left="3951" w:hanging="257"/>
      </w:pPr>
      <w:rPr>
        <w:rFonts w:hint="default"/>
        <w:lang w:val="pt-PT" w:eastAsia="en-US" w:bidi="ar-SA"/>
      </w:rPr>
    </w:lvl>
    <w:lvl w:ilvl="5" w:tplc="A6F208A4">
      <w:numFmt w:val="bullet"/>
      <w:lvlText w:val="•"/>
      <w:lvlJc w:val="left"/>
      <w:pPr>
        <w:ind w:left="5041" w:hanging="257"/>
      </w:pPr>
      <w:rPr>
        <w:rFonts w:hint="default"/>
        <w:lang w:val="pt-PT" w:eastAsia="en-US" w:bidi="ar-SA"/>
      </w:rPr>
    </w:lvl>
    <w:lvl w:ilvl="6" w:tplc="EC68F9AE">
      <w:numFmt w:val="bullet"/>
      <w:lvlText w:val="•"/>
      <w:lvlJc w:val="left"/>
      <w:pPr>
        <w:ind w:left="6132" w:hanging="257"/>
      </w:pPr>
      <w:rPr>
        <w:rFonts w:hint="default"/>
        <w:lang w:val="pt-PT" w:eastAsia="en-US" w:bidi="ar-SA"/>
      </w:rPr>
    </w:lvl>
    <w:lvl w:ilvl="7" w:tplc="311679EA">
      <w:numFmt w:val="bullet"/>
      <w:lvlText w:val="•"/>
      <w:lvlJc w:val="left"/>
      <w:pPr>
        <w:ind w:left="7222" w:hanging="257"/>
      </w:pPr>
      <w:rPr>
        <w:rFonts w:hint="default"/>
        <w:lang w:val="pt-PT" w:eastAsia="en-US" w:bidi="ar-SA"/>
      </w:rPr>
    </w:lvl>
    <w:lvl w:ilvl="8" w:tplc="6682E40C">
      <w:numFmt w:val="bullet"/>
      <w:lvlText w:val="•"/>
      <w:lvlJc w:val="left"/>
      <w:pPr>
        <w:ind w:left="8313" w:hanging="257"/>
      </w:pPr>
      <w:rPr>
        <w:rFonts w:hint="default"/>
        <w:lang w:val="pt-PT" w:eastAsia="en-US" w:bidi="ar-SA"/>
      </w:rPr>
    </w:lvl>
  </w:abstractNum>
  <w:abstractNum w:abstractNumId="7" w15:restartNumberingAfterBreak="0">
    <w:nsid w:val="1DDB0428"/>
    <w:multiLevelType w:val="multilevel"/>
    <w:tmpl w:val="D9342BF4"/>
    <w:lvl w:ilvl="0">
      <w:start w:val="1"/>
      <w:numFmt w:val="decimal"/>
      <w:lvlText w:val="%1"/>
      <w:lvlJc w:val="left"/>
      <w:pPr>
        <w:ind w:left="426" w:hanging="365"/>
        <w:jc w:val="left"/>
      </w:pPr>
      <w:rPr>
        <w:rFonts w:hint="default"/>
        <w:lang w:val="pt-PT" w:eastAsia="en-US" w:bidi="ar-SA"/>
      </w:rPr>
    </w:lvl>
    <w:lvl w:ilvl="1">
      <w:start w:val="1"/>
      <w:numFmt w:val="decimal"/>
      <w:lvlText w:val="%1.%2"/>
      <w:lvlJc w:val="left"/>
      <w:pPr>
        <w:ind w:left="426" w:hanging="365"/>
        <w:jc w:val="left"/>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434" w:hanging="365"/>
      </w:pPr>
      <w:rPr>
        <w:rFonts w:hint="default"/>
        <w:lang w:val="pt-PT" w:eastAsia="en-US" w:bidi="ar-SA"/>
      </w:rPr>
    </w:lvl>
    <w:lvl w:ilvl="3">
      <w:numFmt w:val="bullet"/>
      <w:lvlText w:val="•"/>
      <w:lvlJc w:val="left"/>
      <w:pPr>
        <w:ind w:left="3442" w:hanging="365"/>
      </w:pPr>
      <w:rPr>
        <w:rFonts w:hint="default"/>
        <w:lang w:val="pt-PT" w:eastAsia="en-US" w:bidi="ar-SA"/>
      </w:rPr>
    </w:lvl>
    <w:lvl w:ilvl="4">
      <w:numFmt w:val="bullet"/>
      <w:lvlText w:val="•"/>
      <w:lvlJc w:val="left"/>
      <w:pPr>
        <w:ind w:left="4449" w:hanging="365"/>
      </w:pPr>
      <w:rPr>
        <w:rFonts w:hint="default"/>
        <w:lang w:val="pt-PT" w:eastAsia="en-US" w:bidi="ar-SA"/>
      </w:rPr>
    </w:lvl>
    <w:lvl w:ilvl="5">
      <w:numFmt w:val="bullet"/>
      <w:lvlText w:val="•"/>
      <w:lvlJc w:val="left"/>
      <w:pPr>
        <w:ind w:left="5457" w:hanging="365"/>
      </w:pPr>
      <w:rPr>
        <w:rFonts w:hint="default"/>
        <w:lang w:val="pt-PT" w:eastAsia="en-US" w:bidi="ar-SA"/>
      </w:rPr>
    </w:lvl>
    <w:lvl w:ilvl="6">
      <w:numFmt w:val="bullet"/>
      <w:lvlText w:val="•"/>
      <w:lvlJc w:val="left"/>
      <w:pPr>
        <w:ind w:left="6464" w:hanging="365"/>
      </w:pPr>
      <w:rPr>
        <w:rFonts w:hint="default"/>
        <w:lang w:val="pt-PT" w:eastAsia="en-US" w:bidi="ar-SA"/>
      </w:rPr>
    </w:lvl>
    <w:lvl w:ilvl="7">
      <w:numFmt w:val="bullet"/>
      <w:lvlText w:val="•"/>
      <w:lvlJc w:val="left"/>
      <w:pPr>
        <w:ind w:left="7471" w:hanging="365"/>
      </w:pPr>
      <w:rPr>
        <w:rFonts w:hint="default"/>
        <w:lang w:val="pt-PT" w:eastAsia="en-US" w:bidi="ar-SA"/>
      </w:rPr>
    </w:lvl>
    <w:lvl w:ilvl="8">
      <w:numFmt w:val="bullet"/>
      <w:lvlText w:val="•"/>
      <w:lvlJc w:val="left"/>
      <w:pPr>
        <w:ind w:left="8479" w:hanging="365"/>
      </w:pPr>
      <w:rPr>
        <w:rFonts w:hint="default"/>
        <w:lang w:val="pt-PT" w:eastAsia="en-US" w:bidi="ar-SA"/>
      </w:rPr>
    </w:lvl>
  </w:abstractNum>
  <w:abstractNum w:abstractNumId="8" w15:restartNumberingAfterBreak="0">
    <w:nsid w:val="1E24720B"/>
    <w:multiLevelType w:val="hybridMultilevel"/>
    <w:tmpl w:val="CD12E9DA"/>
    <w:lvl w:ilvl="0" w:tplc="024A47D2">
      <w:start w:val="1"/>
      <w:numFmt w:val="bullet"/>
      <w:lvlText w:val="-"/>
      <w:lvlJc w:val="left"/>
      <w:pPr>
        <w:ind w:left="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DE955C">
      <w:start w:val="1"/>
      <w:numFmt w:val="bullet"/>
      <w:lvlText w:val="o"/>
      <w:lvlJc w:val="left"/>
      <w:pPr>
        <w:ind w:left="2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9EE174">
      <w:start w:val="1"/>
      <w:numFmt w:val="bullet"/>
      <w:lvlText w:val="▪"/>
      <w:lvlJc w:val="left"/>
      <w:pPr>
        <w:ind w:left="2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E08BB6">
      <w:start w:val="1"/>
      <w:numFmt w:val="bullet"/>
      <w:lvlText w:val="•"/>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D6CB40">
      <w:start w:val="1"/>
      <w:numFmt w:val="bullet"/>
      <w:lvlText w:val="o"/>
      <w:lvlJc w:val="left"/>
      <w:pPr>
        <w:ind w:left="4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307578">
      <w:start w:val="1"/>
      <w:numFmt w:val="bullet"/>
      <w:lvlText w:val="▪"/>
      <w:lvlJc w:val="left"/>
      <w:pPr>
        <w:ind w:left="4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1A8F40">
      <w:start w:val="1"/>
      <w:numFmt w:val="bullet"/>
      <w:lvlText w:val="•"/>
      <w:lvlJc w:val="left"/>
      <w:pPr>
        <w:ind w:left="5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E2754A">
      <w:start w:val="1"/>
      <w:numFmt w:val="bullet"/>
      <w:lvlText w:val="o"/>
      <w:lvlJc w:val="left"/>
      <w:pPr>
        <w:ind w:left="6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204CCE">
      <w:start w:val="1"/>
      <w:numFmt w:val="bullet"/>
      <w:lvlText w:val="▪"/>
      <w:lvlJc w:val="left"/>
      <w:pPr>
        <w:ind w:left="7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2485A5D"/>
    <w:multiLevelType w:val="multilevel"/>
    <w:tmpl w:val="AD88B360"/>
    <w:lvl w:ilvl="0">
      <w:start w:val="6"/>
      <w:numFmt w:val="decimal"/>
      <w:lvlText w:val="%1"/>
      <w:lvlJc w:val="left"/>
      <w:pPr>
        <w:ind w:left="426" w:hanging="387"/>
        <w:jc w:val="left"/>
      </w:pPr>
      <w:rPr>
        <w:rFonts w:hint="default"/>
        <w:lang w:val="pt-PT" w:eastAsia="en-US" w:bidi="ar-SA"/>
      </w:rPr>
    </w:lvl>
    <w:lvl w:ilvl="1">
      <w:start w:val="1"/>
      <w:numFmt w:val="decimal"/>
      <w:lvlText w:val="%1.%2"/>
      <w:lvlJc w:val="left"/>
      <w:pPr>
        <w:ind w:left="426" w:hanging="387"/>
        <w:jc w:val="left"/>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434" w:hanging="387"/>
      </w:pPr>
      <w:rPr>
        <w:rFonts w:hint="default"/>
        <w:lang w:val="pt-PT" w:eastAsia="en-US" w:bidi="ar-SA"/>
      </w:rPr>
    </w:lvl>
    <w:lvl w:ilvl="3">
      <w:numFmt w:val="bullet"/>
      <w:lvlText w:val="•"/>
      <w:lvlJc w:val="left"/>
      <w:pPr>
        <w:ind w:left="3442" w:hanging="387"/>
      </w:pPr>
      <w:rPr>
        <w:rFonts w:hint="default"/>
        <w:lang w:val="pt-PT" w:eastAsia="en-US" w:bidi="ar-SA"/>
      </w:rPr>
    </w:lvl>
    <w:lvl w:ilvl="4">
      <w:numFmt w:val="bullet"/>
      <w:lvlText w:val="•"/>
      <w:lvlJc w:val="left"/>
      <w:pPr>
        <w:ind w:left="4449" w:hanging="387"/>
      </w:pPr>
      <w:rPr>
        <w:rFonts w:hint="default"/>
        <w:lang w:val="pt-PT" w:eastAsia="en-US" w:bidi="ar-SA"/>
      </w:rPr>
    </w:lvl>
    <w:lvl w:ilvl="5">
      <w:numFmt w:val="bullet"/>
      <w:lvlText w:val="•"/>
      <w:lvlJc w:val="left"/>
      <w:pPr>
        <w:ind w:left="5457" w:hanging="387"/>
      </w:pPr>
      <w:rPr>
        <w:rFonts w:hint="default"/>
        <w:lang w:val="pt-PT" w:eastAsia="en-US" w:bidi="ar-SA"/>
      </w:rPr>
    </w:lvl>
    <w:lvl w:ilvl="6">
      <w:numFmt w:val="bullet"/>
      <w:lvlText w:val="•"/>
      <w:lvlJc w:val="left"/>
      <w:pPr>
        <w:ind w:left="6464" w:hanging="387"/>
      </w:pPr>
      <w:rPr>
        <w:rFonts w:hint="default"/>
        <w:lang w:val="pt-PT" w:eastAsia="en-US" w:bidi="ar-SA"/>
      </w:rPr>
    </w:lvl>
    <w:lvl w:ilvl="7">
      <w:numFmt w:val="bullet"/>
      <w:lvlText w:val="•"/>
      <w:lvlJc w:val="left"/>
      <w:pPr>
        <w:ind w:left="7471" w:hanging="387"/>
      </w:pPr>
      <w:rPr>
        <w:rFonts w:hint="default"/>
        <w:lang w:val="pt-PT" w:eastAsia="en-US" w:bidi="ar-SA"/>
      </w:rPr>
    </w:lvl>
    <w:lvl w:ilvl="8">
      <w:numFmt w:val="bullet"/>
      <w:lvlText w:val="•"/>
      <w:lvlJc w:val="left"/>
      <w:pPr>
        <w:ind w:left="8479" w:hanging="387"/>
      </w:pPr>
      <w:rPr>
        <w:rFonts w:hint="default"/>
        <w:lang w:val="pt-PT" w:eastAsia="en-US" w:bidi="ar-SA"/>
      </w:rPr>
    </w:lvl>
  </w:abstractNum>
  <w:abstractNum w:abstractNumId="10" w15:restartNumberingAfterBreak="0">
    <w:nsid w:val="277613B6"/>
    <w:multiLevelType w:val="multilevel"/>
    <w:tmpl w:val="B28E79EC"/>
    <w:lvl w:ilvl="0">
      <w:start w:val="6"/>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1" w15:restartNumberingAfterBreak="0">
    <w:nsid w:val="2DCE01CE"/>
    <w:multiLevelType w:val="multilevel"/>
    <w:tmpl w:val="F252DE3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DE32B75"/>
    <w:multiLevelType w:val="hybridMultilevel"/>
    <w:tmpl w:val="D2C8C9AA"/>
    <w:lvl w:ilvl="0" w:tplc="A6D833C2">
      <w:start w:val="2"/>
      <w:numFmt w:val="decimal"/>
      <w:lvlText w:val="%1-"/>
      <w:lvlJc w:val="left"/>
      <w:pPr>
        <w:ind w:left="12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04C4BAC">
      <w:start w:val="1"/>
      <w:numFmt w:val="lowerLetter"/>
      <w:lvlText w:val="%2"/>
      <w:lvlJc w:val="left"/>
      <w:pPr>
        <w:ind w:left="20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C9C3044">
      <w:start w:val="1"/>
      <w:numFmt w:val="lowerRoman"/>
      <w:lvlText w:val="%3"/>
      <w:lvlJc w:val="left"/>
      <w:pPr>
        <w:ind w:left="27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B0288E0">
      <w:start w:val="1"/>
      <w:numFmt w:val="decimal"/>
      <w:lvlText w:val="%4"/>
      <w:lvlJc w:val="left"/>
      <w:pPr>
        <w:ind w:left="35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A6A670A">
      <w:start w:val="1"/>
      <w:numFmt w:val="lowerLetter"/>
      <w:lvlText w:val="%5"/>
      <w:lvlJc w:val="left"/>
      <w:pPr>
        <w:ind w:left="42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93ABFE8">
      <w:start w:val="1"/>
      <w:numFmt w:val="lowerRoman"/>
      <w:lvlText w:val="%6"/>
      <w:lvlJc w:val="left"/>
      <w:pPr>
        <w:ind w:left="49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540F192">
      <w:start w:val="1"/>
      <w:numFmt w:val="decimal"/>
      <w:lvlText w:val="%7"/>
      <w:lvlJc w:val="left"/>
      <w:pPr>
        <w:ind w:left="56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9689B58">
      <w:start w:val="1"/>
      <w:numFmt w:val="lowerLetter"/>
      <w:lvlText w:val="%8"/>
      <w:lvlJc w:val="left"/>
      <w:pPr>
        <w:ind w:left="63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39C367E">
      <w:start w:val="1"/>
      <w:numFmt w:val="lowerRoman"/>
      <w:lvlText w:val="%9"/>
      <w:lvlJc w:val="left"/>
      <w:pPr>
        <w:ind w:left="71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10E1541"/>
    <w:multiLevelType w:val="hybridMultilevel"/>
    <w:tmpl w:val="265E343E"/>
    <w:lvl w:ilvl="0" w:tplc="891EBF76">
      <w:start w:val="1"/>
      <w:numFmt w:val="lowerLetter"/>
      <w:lvlText w:val="%1)"/>
      <w:lvlJc w:val="left"/>
      <w:pPr>
        <w:ind w:left="3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9ADFFC">
      <w:start w:val="1"/>
      <w:numFmt w:val="lowerLetter"/>
      <w:lvlText w:val="%2"/>
      <w:lvlJc w:val="left"/>
      <w:pPr>
        <w:ind w:left="4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4850EA">
      <w:start w:val="1"/>
      <w:numFmt w:val="lowerRoman"/>
      <w:lvlText w:val="%3"/>
      <w:lvlJc w:val="left"/>
      <w:pPr>
        <w:ind w:left="5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C85578">
      <w:start w:val="1"/>
      <w:numFmt w:val="decimal"/>
      <w:lvlText w:val="%4"/>
      <w:lvlJc w:val="left"/>
      <w:pPr>
        <w:ind w:left="6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E0D792">
      <w:start w:val="1"/>
      <w:numFmt w:val="lowerLetter"/>
      <w:lvlText w:val="%5"/>
      <w:lvlJc w:val="left"/>
      <w:pPr>
        <w:ind w:left="6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406E2E">
      <w:start w:val="1"/>
      <w:numFmt w:val="lowerRoman"/>
      <w:lvlText w:val="%6"/>
      <w:lvlJc w:val="left"/>
      <w:pPr>
        <w:ind w:left="7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E2696A">
      <w:start w:val="1"/>
      <w:numFmt w:val="decimal"/>
      <w:lvlText w:val="%7"/>
      <w:lvlJc w:val="left"/>
      <w:pPr>
        <w:ind w:left="8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B0F858">
      <w:start w:val="1"/>
      <w:numFmt w:val="lowerLetter"/>
      <w:lvlText w:val="%8"/>
      <w:lvlJc w:val="left"/>
      <w:pPr>
        <w:ind w:left="8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60EEF0">
      <w:start w:val="1"/>
      <w:numFmt w:val="lowerRoman"/>
      <w:lvlText w:val="%9"/>
      <w:lvlJc w:val="left"/>
      <w:pPr>
        <w:ind w:left="9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E674792"/>
    <w:multiLevelType w:val="hybridMultilevel"/>
    <w:tmpl w:val="31CA81C4"/>
    <w:lvl w:ilvl="0" w:tplc="A6D833C2">
      <w:start w:val="2"/>
      <w:numFmt w:val="decimal"/>
      <w:lvlText w:val="%1-"/>
      <w:lvlJc w:val="left"/>
      <w:pPr>
        <w:ind w:left="12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04C4BAC">
      <w:start w:val="1"/>
      <w:numFmt w:val="lowerLetter"/>
      <w:lvlText w:val="%2"/>
      <w:lvlJc w:val="left"/>
      <w:pPr>
        <w:ind w:left="20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C9C3044">
      <w:start w:val="1"/>
      <w:numFmt w:val="lowerRoman"/>
      <w:lvlText w:val="%3"/>
      <w:lvlJc w:val="left"/>
      <w:pPr>
        <w:ind w:left="27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B0288E0">
      <w:start w:val="1"/>
      <w:numFmt w:val="decimal"/>
      <w:lvlText w:val="%4"/>
      <w:lvlJc w:val="left"/>
      <w:pPr>
        <w:ind w:left="35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A6A670A">
      <w:start w:val="1"/>
      <w:numFmt w:val="lowerLetter"/>
      <w:lvlText w:val="%5"/>
      <w:lvlJc w:val="left"/>
      <w:pPr>
        <w:ind w:left="42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93ABFE8">
      <w:start w:val="1"/>
      <w:numFmt w:val="lowerRoman"/>
      <w:lvlText w:val="%6"/>
      <w:lvlJc w:val="left"/>
      <w:pPr>
        <w:ind w:left="49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540F192">
      <w:start w:val="1"/>
      <w:numFmt w:val="decimal"/>
      <w:lvlText w:val="%7"/>
      <w:lvlJc w:val="left"/>
      <w:pPr>
        <w:ind w:left="56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9689B58">
      <w:start w:val="1"/>
      <w:numFmt w:val="lowerLetter"/>
      <w:lvlText w:val="%8"/>
      <w:lvlJc w:val="left"/>
      <w:pPr>
        <w:ind w:left="63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39C367E">
      <w:start w:val="1"/>
      <w:numFmt w:val="lowerRoman"/>
      <w:lvlText w:val="%9"/>
      <w:lvlJc w:val="left"/>
      <w:pPr>
        <w:ind w:left="71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8954E7B"/>
    <w:multiLevelType w:val="multilevel"/>
    <w:tmpl w:val="0E44A050"/>
    <w:lvl w:ilvl="0">
      <w:start w:val="8"/>
      <w:numFmt w:val="decimal"/>
      <w:lvlText w:val="%1"/>
      <w:lvlJc w:val="left"/>
      <w:pPr>
        <w:ind w:left="426" w:hanging="382"/>
        <w:jc w:val="left"/>
      </w:pPr>
      <w:rPr>
        <w:rFonts w:hint="default"/>
        <w:lang w:val="pt-PT" w:eastAsia="en-US" w:bidi="ar-SA"/>
      </w:rPr>
    </w:lvl>
    <w:lvl w:ilvl="1">
      <w:start w:val="1"/>
      <w:numFmt w:val="decimal"/>
      <w:lvlText w:val="%1.%2"/>
      <w:lvlJc w:val="left"/>
      <w:pPr>
        <w:ind w:left="426" w:hanging="382"/>
        <w:jc w:val="left"/>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434" w:hanging="382"/>
      </w:pPr>
      <w:rPr>
        <w:rFonts w:hint="default"/>
        <w:lang w:val="pt-PT" w:eastAsia="en-US" w:bidi="ar-SA"/>
      </w:rPr>
    </w:lvl>
    <w:lvl w:ilvl="3">
      <w:numFmt w:val="bullet"/>
      <w:lvlText w:val="•"/>
      <w:lvlJc w:val="left"/>
      <w:pPr>
        <w:ind w:left="3442" w:hanging="382"/>
      </w:pPr>
      <w:rPr>
        <w:rFonts w:hint="default"/>
        <w:lang w:val="pt-PT" w:eastAsia="en-US" w:bidi="ar-SA"/>
      </w:rPr>
    </w:lvl>
    <w:lvl w:ilvl="4">
      <w:numFmt w:val="bullet"/>
      <w:lvlText w:val="•"/>
      <w:lvlJc w:val="left"/>
      <w:pPr>
        <w:ind w:left="4449" w:hanging="382"/>
      </w:pPr>
      <w:rPr>
        <w:rFonts w:hint="default"/>
        <w:lang w:val="pt-PT" w:eastAsia="en-US" w:bidi="ar-SA"/>
      </w:rPr>
    </w:lvl>
    <w:lvl w:ilvl="5">
      <w:numFmt w:val="bullet"/>
      <w:lvlText w:val="•"/>
      <w:lvlJc w:val="left"/>
      <w:pPr>
        <w:ind w:left="5457" w:hanging="382"/>
      </w:pPr>
      <w:rPr>
        <w:rFonts w:hint="default"/>
        <w:lang w:val="pt-PT" w:eastAsia="en-US" w:bidi="ar-SA"/>
      </w:rPr>
    </w:lvl>
    <w:lvl w:ilvl="6">
      <w:numFmt w:val="bullet"/>
      <w:lvlText w:val="•"/>
      <w:lvlJc w:val="left"/>
      <w:pPr>
        <w:ind w:left="6464" w:hanging="382"/>
      </w:pPr>
      <w:rPr>
        <w:rFonts w:hint="default"/>
        <w:lang w:val="pt-PT" w:eastAsia="en-US" w:bidi="ar-SA"/>
      </w:rPr>
    </w:lvl>
    <w:lvl w:ilvl="7">
      <w:numFmt w:val="bullet"/>
      <w:lvlText w:val="•"/>
      <w:lvlJc w:val="left"/>
      <w:pPr>
        <w:ind w:left="7471" w:hanging="382"/>
      </w:pPr>
      <w:rPr>
        <w:rFonts w:hint="default"/>
        <w:lang w:val="pt-PT" w:eastAsia="en-US" w:bidi="ar-SA"/>
      </w:rPr>
    </w:lvl>
    <w:lvl w:ilvl="8">
      <w:numFmt w:val="bullet"/>
      <w:lvlText w:val="•"/>
      <w:lvlJc w:val="left"/>
      <w:pPr>
        <w:ind w:left="8479" w:hanging="382"/>
      </w:pPr>
      <w:rPr>
        <w:rFonts w:hint="default"/>
        <w:lang w:val="pt-PT" w:eastAsia="en-US" w:bidi="ar-SA"/>
      </w:rPr>
    </w:lvl>
  </w:abstractNum>
  <w:abstractNum w:abstractNumId="16" w15:restartNumberingAfterBreak="0">
    <w:nsid w:val="56413D62"/>
    <w:multiLevelType w:val="hybridMultilevel"/>
    <w:tmpl w:val="B7864840"/>
    <w:lvl w:ilvl="0" w:tplc="A6D833C2">
      <w:start w:val="2"/>
      <w:numFmt w:val="decimal"/>
      <w:lvlText w:val="%1-"/>
      <w:lvlJc w:val="left"/>
      <w:pPr>
        <w:ind w:left="12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04C4BAC">
      <w:start w:val="1"/>
      <w:numFmt w:val="lowerLetter"/>
      <w:lvlText w:val="%2"/>
      <w:lvlJc w:val="left"/>
      <w:pPr>
        <w:ind w:left="20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C9C3044">
      <w:start w:val="1"/>
      <w:numFmt w:val="lowerRoman"/>
      <w:lvlText w:val="%3"/>
      <w:lvlJc w:val="left"/>
      <w:pPr>
        <w:ind w:left="27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B0288E0">
      <w:start w:val="1"/>
      <w:numFmt w:val="decimal"/>
      <w:lvlText w:val="%4"/>
      <w:lvlJc w:val="left"/>
      <w:pPr>
        <w:ind w:left="35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A6A670A">
      <w:start w:val="1"/>
      <w:numFmt w:val="lowerLetter"/>
      <w:lvlText w:val="%5"/>
      <w:lvlJc w:val="left"/>
      <w:pPr>
        <w:ind w:left="42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93ABFE8">
      <w:start w:val="1"/>
      <w:numFmt w:val="lowerRoman"/>
      <w:lvlText w:val="%6"/>
      <w:lvlJc w:val="left"/>
      <w:pPr>
        <w:ind w:left="49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540F192">
      <w:start w:val="1"/>
      <w:numFmt w:val="decimal"/>
      <w:lvlText w:val="%7"/>
      <w:lvlJc w:val="left"/>
      <w:pPr>
        <w:ind w:left="56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9689B58">
      <w:start w:val="1"/>
      <w:numFmt w:val="lowerLetter"/>
      <w:lvlText w:val="%8"/>
      <w:lvlJc w:val="left"/>
      <w:pPr>
        <w:ind w:left="63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39C367E">
      <w:start w:val="1"/>
      <w:numFmt w:val="lowerRoman"/>
      <w:lvlText w:val="%9"/>
      <w:lvlJc w:val="left"/>
      <w:pPr>
        <w:ind w:left="71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712075E"/>
    <w:multiLevelType w:val="hybridMultilevel"/>
    <w:tmpl w:val="C432341E"/>
    <w:lvl w:ilvl="0" w:tplc="A6D833C2">
      <w:start w:val="2"/>
      <w:numFmt w:val="decimal"/>
      <w:lvlText w:val="%1-"/>
      <w:lvlJc w:val="left"/>
      <w:pPr>
        <w:ind w:left="12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04C4BAC">
      <w:start w:val="1"/>
      <w:numFmt w:val="lowerLetter"/>
      <w:lvlText w:val="%2"/>
      <w:lvlJc w:val="left"/>
      <w:pPr>
        <w:ind w:left="20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C9C3044">
      <w:start w:val="1"/>
      <w:numFmt w:val="lowerRoman"/>
      <w:lvlText w:val="%3"/>
      <w:lvlJc w:val="left"/>
      <w:pPr>
        <w:ind w:left="27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B0288E0">
      <w:start w:val="1"/>
      <w:numFmt w:val="decimal"/>
      <w:lvlText w:val="%4"/>
      <w:lvlJc w:val="left"/>
      <w:pPr>
        <w:ind w:left="35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A6A670A">
      <w:start w:val="1"/>
      <w:numFmt w:val="lowerLetter"/>
      <w:lvlText w:val="%5"/>
      <w:lvlJc w:val="left"/>
      <w:pPr>
        <w:ind w:left="42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93ABFE8">
      <w:start w:val="1"/>
      <w:numFmt w:val="lowerRoman"/>
      <w:lvlText w:val="%6"/>
      <w:lvlJc w:val="left"/>
      <w:pPr>
        <w:ind w:left="49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540F192">
      <w:start w:val="1"/>
      <w:numFmt w:val="decimal"/>
      <w:lvlText w:val="%7"/>
      <w:lvlJc w:val="left"/>
      <w:pPr>
        <w:ind w:left="56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9689B58">
      <w:start w:val="1"/>
      <w:numFmt w:val="lowerLetter"/>
      <w:lvlText w:val="%8"/>
      <w:lvlJc w:val="left"/>
      <w:pPr>
        <w:ind w:left="63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39C367E">
      <w:start w:val="1"/>
      <w:numFmt w:val="lowerRoman"/>
      <w:lvlText w:val="%9"/>
      <w:lvlJc w:val="left"/>
      <w:pPr>
        <w:ind w:left="71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BB506D9"/>
    <w:multiLevelType w:val="hybridMultilevel"/>
    <w:tmpl w:val="A656B3C4"/>
    <w:lvl w:ilvl="0" w:tplc="E8C8F9A6">
      <w:start w:val="3"/>
      <w:numFmt w:val="decimal"/>
      <w:lvlText w:val="%1."/>
      <w:lvlJc w:val="left"/>
      <w:pPr>
        <w:ind w:left="381" w:hanging="240"/>
        <w:jc w:val="left"/>
      </w:pPr>
      <w:rPr>
        <w:rFonts w:ascii="Arial" w:eastAsia="Arial" w:hAnsi="Arial" w:cs="Arial" w:hint="default"/>
        <w:b/>
        <w:bCs/>
        <w:i w:val="0"/>
        <w:iCs w:val="0"/>
        <w:spacing w:val="-3"/>
        <w:w w:val="100"/>
        <w:sz w:val="22"/>
        <w:szCs w:val="22"/>
        <w:lang w:val="pt-PT" w:eastAsia="en-US" w:bidi="ar-SA"/>
      </w:rPr>
    </w:lvl>
    <w:lvl w:ilvl="1" w:tplc="DA0CBC20">
      <w:numFmt w:val="bullet"/>
      <w:lvlText w:val="•"/>
      <w:lvlJc w:val="left"/>
      <w:pPr>
        <w:ind w:left="1391" w:hanging="240"/>
      </w:pPr>
      <w:rPr>
        <w:rFonts w:hint="default"/>
        <w:lang w:val="pt-PT" w:eastAsia="en-US" w:bidi="ar-SA"/>
      </w:rPr>
    </w:lvl>
    <w:lvl w:ilvl="2" w:tplc="BC605564">
      <w:numFmt w:val="bullet"/>
      <w:lvlText w:val="•"/>
      <w:lvlJc w:val="left"/>
      <w:pPr>
        <w:ind w:left="2402" w:hanging="240"/>
      </w:pPr>
      <w:rPr>
        <w:rFonts w:hint="default"/>
        <w:lang w:val="pt-PT" w:eastAsia="en-US" w:bidi="ar-SA"/>
      </w:rPr>
    </w:lvl>
    <w:lvl w:ilvl="3" w:tplc="3E92D098">
      <w:numFmt w:val="bullet"/>
      <w:lvlText w:val="•"/>
      <w:lvlJc w:val="left"/>
      <w:pPr>
        <w:ind w:left="3414" w:hanging="240"/>
      </w:pPr>
      <w:rPr>
        <w:rFonts w:hint="default"/>
        <w:lang w:val="pt-PT" w:eastAsia="en-US" w:bidi="ar-SA"/>
      </w:rPr>
    </w:lvl>
    <w:lvl w:ilvl="4" w:tplc="DABC0E78">
      <w:numFmt w:val="bullet"/>
      <w:lvlText w:val="•"/>
      <w:lvlJc w:val="left"/>
      <w:pPr>
        <w:ind w:left="4425" w:hanging="240"/>
      </w:pPr>
      <w:rPr>
        <w:rFonts w:hint="default"/>
        <w:lang w:val="pt-PT" w:eastAsia="en-US" w:bidi="ar-SA"/>
      </w:rPr>
    </w:lvl>
    <w:lvl w:ilvl="5" w:tplc="59487520">
      <w:numFmt w:val="bullet"/>
      <w:lvlText w:val="•"/>
      <w:lvlJc w:val="left"/>
      <w:pPr>
        <w:ind w:left="5437" w:hanging="240"/>
      </w:pPr>
      <w:rPr>
        <w:rFonts w:hint="default"/>
        <w:lang w:val="pt-PT" w:eastAsia="en-US" w:bidi="ar-SA"/>
      </w:rPr>
    </w:lvl>
    <w:lvl w:ilvl="6" w:tplc="B6EE3674">
      <w:numFmt w:val="bullet"/>
      <w:lvlText w:val="•"/>
      <w:lvlJc w:val="left"/>
      <w:pPr>
        <w:ind w:left="6448" w:hanging="240"/>
      </w:pPr>
      <w:rPr>
        <w:rFonts w:hint="default"/>
        <w:lang w:val="pt-PT" w:eastAsia="en-US" w:bidi="ar-SA"/>
      </w:rPr>
    </w:lvl>
    <w:lvl w:ilvl="7" w:tplc="835288B0">
      <w:numFmt w:val="bullet"/>
      <w:lvlText w:val="•"/>
      <w:lvlJc w:val="left"/>
      <w:pPr>
        <w:ind w:left="7459" w:hanging="240"/>
      </w:pPr>
      <w:rPr>
        <w:rFonts w:hint="default"/>
        <w:lang w:val="pt-PT" w:eastAsia="en-US" w:bidi="ar-SA"/>
      </w:rPr>
    </w:lvl>
    <w:lvl w:ilvl="8" w:tplc="41CA3490">
      <w:numFmt w:val="bullet"/>
      <w:lvlText w:val="•"/>
      <w:lvlJc w:val="left"/>
      <w:pPr>
        <w:ind w:left="8471" w:hanging="240"/>
      </w:pPr>
      <w:rPr>
        <w:rFonts w:hint="default"/>
        <w:lang w:val="pt-PT" w:eastAsia="en-US" w:bidi="ar-SA"/>
      </w:rPr>
    </w:lvl>
  </w:abstractNum>
  <w:abstractNum w:abstractNumId="19" w15:restartNumberingAfterBreak="0">
    <w:nsid w:val="64665860"/>
    <w:multiLevelType w:val="hybridMultilevel"/>
    <w:tmpl w:val="30385292"/>
    <w:lvl w:ilvl="0" w:tplc="28827BF6">
      <w:start w:val="1"/>
      <w:numFmt w:val="lowerLetter"/>
      <w:lvlText w:val="%1)"/>
      <w:lvlJc w:val="left"/>
      <w:pPr>
        <w:ind w:left="3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D8A4AC">
      <w:start w:val="1"/>
      <w:numFmt w:val="lowerLetter"/>
      <w:lvlText w:val="%2"/>
      <w:lvlJc w:val="left"/>
      <w:pPr>
        <w:ind w:left="4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28CD58">
      <w:start w:val="1"/>
      <w:numFmt w:val="lowerRoman"/>
      <w:lvlText w:val="%3"/>
      <w:lvlJc w:val="left"/>
      <w:pPr>
        <w:ind w:left="5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4C0F0A">
      <w:start w:val="1"/>
      <w:numFmt w:val="decimal"/>
      <w:lvlText w:val="%4"/>
      <w:lvlJc w:val="left"/>
      <w:pPr>
        <w:ind w:left="6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6A988">
      <w:start w:val="1"/>
      <w:numFmt w:val="lowerLetter"/>
      <w:lvlText w:val="%5"/>
      <w:lvlJc w:val="left"/>
      <w:pPr>
        <w:ind w:left="6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88743A">
      <w:start w:val="1"/>
      <w:numFmt w:val="lowerRoman"/>
      <w:lvlText w:val="%6"/>
      <w:lvlJc w:val="left"/>
      <w:pPr>
        <w:ind w:left="7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F23966">
      <w:start w:val="1"/>
      <w:numFmt w:val="decimal"/>
      <w:lvlText w:val="%7"/>
      <w:lvlJc w:val="left"/>
      <w:pPr>
        <w:ind w:left="8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D2A9C0">
      <w:start w:val="1"/>
      <w:numFmt w:val="lowerLetter"/>
      <w:lvlText w:val="%8"/>
      <w:lvlJc w:val="left"/>
      <w:pPr>
        <w:ind w:left="8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B487F6">
      <w:start w:val="1"/>
      <w:numFmt w:val="lowerRoman"/>
      <w:lvlText w:val="%9"/>
      <w:lvlJc w:val="left"/>
      <w:pPr>
        <w:ind w:left="9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68A1370"/>
    <w:multiLevelType w:val="multilevel"/>
    <w:tmpl w:val="AE50A5AA"/>
    <w:lvl w:ilvl="0">
      <w:start w:val="9"/>
      <w:numFmt w:val="decimal"/>
      <w:lvlText w:val="%1"/>
      <w:lvlJc w:val="left"/>
      <w:pPr>
        <w:ind w:left="426" w:hanging="363"/>
        <w:jc w:val="left"/>
      </w:pPr>
      <w:rPr>
        <w:rFonts w:hint="default"/>
        <w:lang w:val="pt-PT" w:eastAsia="en-US" w:bidi="ar-SA"/>
      </w:rPr>
    </w:lvl>
    <w:lvl w:ilvl="1">
      <w:start w:val="1"/>
      <w:numFmt w:val="decimal"/>
      <w:lvlText w:val="%1.%2"/>
      <w:lvlJc w:val="left"/>
      <w:pPr>
        <w:ind w:left="426" w:hanging="363"/>
        <w:jc w:val="left"/>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434" w:hanging="363"/>
      </w:pPr>
      <w:rPr>
        <w:rFonts w:hint="default"/>
        <w:lang w:val="pt-PT" w:eastAsia="en-US" w:bidi="ar-SA"/>
      </w:rPr>
    </w:lvl>
    <w:lvl w:ilvl="3">
      <w:numFmt w:val="bullet"/>
      <w:lvlText w:val="•"/>
      <w:lvlJc w:val="left"/>
      <w:pPr>
        <w:ind w:left="3442" w:hanging="363"/>
      </w:pPr>
      <w:rPr>
        <w:rFonts w:hint="default"/>
        <w:lang w:val="pt-PT" w:eastAsia="en-US" w:bidi="ar-SA"/>
      </w:rPr>
    </w:lvl>
    <w:lvl w:ilvl="4">
      <w:numFmt w:val="bullet"/>
      <w:lvlText w:val="•"/>
      <w:lvlJc w:val="left"/>
      <w:pPr>
        <w:ind w:left="4449" w:hanging="363"/>
      </w:pPr>
      <w:rPr>
        <w:rFonts w:hint="default"/>
        <w:lang w:val="pt-PT" w:eastAsia="en-US" w:bidi="ar-SA"/>
      </w:rPr>
    </w:lvl>
    <w:lvl w:ilvl="5">
      <w:numFmt w:val="bullet"/>
      <w:lvlText w:val="•"/>
      <w:lvlJc w:val="left"/>
      <w:pPr>
        <w:ind w:left="5457" w:hanging="363"/>
      </w:pPr>
      <w:rPr>
        <w:rFonts w:hint="default"/>
        <w:lang w:val="pt-PT" w:eastAsia="en-US" w:bidi="ar-SA"/>
      </w:rPr>
    </w:lvl>
    <w:lvl w:ilvl="6">
      <w:numFmt w:val="bullet"/>
      <w:lvlText w:val="•"/>
      <w:lvlJc w:val="left"/>
      <w:pPr>
        <w:ind w:left="6464" w:hanging="363"/>
      </w:pPr>
      <w:rPr>
        <w:rFonts w:hint="default"/>
        <w:lang w:val="pt-PT" w:eastAsia="en-US" w:bidi="ar-SA"/>
      </w:rPr>
    </w:lvl>
    <w:lvl w:ilvl="7">
      <w:numFmt w:val="bullet"/>
      <w:lvlText w:val="•"/>
      <w:lvlJc w:val="left"/>
      <w:pPr>
        <w:ind w:left="7471" w:hanging="363"/>
      </w:pPr>
      <w:rPr>
        <w:rFonts w:hint="default"/>
        <w:lang w:val="pt-PT" w:eastAsia="en-US" w:bidi="ar-SA"/>
      </w:rPr>
    </w:lvl>
    <w:lvl w:ilvl="8">
      <w:numFmt w:val="bullet"/>
      <w:lvlText w:val="•"/>
      <w:lvlJc w:val="left"/>
      <w:pPr>
        <w:ind w:left="8479" w:hanging="363"/>
      </w:pPr>
      <w:rPr>
        <w:rFonts w:hint="default"/>
        <w:lang w:val="pt-PT" w:eastAsia="en-US" w:bidi="ar-SA"/>
      </w:rPr>
    </w:lvl>
  </w:abstractNum>
  <w:abstractNum w:abstractNumId="21" w15:restartNumberingAfterBreak="0">
    <w:nsid w:val="69873174"/>
    <w:multiLevelType w:val="multilevel"/>
    <w:tmpl w:val="CFC2BAF8"/>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72E51EF5"/>
    <w:multiLevelType w:val="multilevel"/>
    <w:tmpl w:val="F2844B42"/>
    <w:lvl w:ilvl="0">
      <w:start w:val="3"/>
      <w:numFmt w:val="decimal"/>
      <w:lvlText w:val="%1"/>
      <w:lvlJc w:val="left"/>
      <w:pPr>
        <w:ind w:left="426" w:hanging="358"/>
        <w:jc w:val="left"/>
      </w:pPr>
      <w:rPr>
        <w:rFonts w:hint="default"/>
        <w:lang w:val="pt-PT" w:eastAsia="en-US" w:bidi="ar-SA"/>
      </w:rPr>
    </w:lvl>
    <w:lvl w:ilvl="1">
      <w:start w:val="1"/>
      <w:numFmt w:val="decimal"/>
      <w:lvlText w:val="%1.%2"/>
      <w:lvlJc w:val="left"/>
      <w:pPr>
        <w:ind w:left="426" w:hanging="358"/>
        <w:jc w:val="left"/>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426" w:hanging="560"/>
        <w:jc w:val="left"/>
      </w:pPr>
      <w:rPr>
        <w:rFonts w:ascii="Arial MT" w:eastAsia="Arial MT" w:hAnsi="Arial MT" w:cs="Arial MT" w:hint="default"/>
        <w:b w:val="0"/>
        <w:bCs w:val="0"/>
        <w:i w:val="0"/>
        <w:iCs w:val="0"/>
        <w:spacing w:val="0"/>
        <w:w w:val="100"/>
        <w:sz w:val="22"/>
        <w:szCs w:val="22"/>
        <w:lang w:val="pt-PT" w:eastAsia="en-US" w:bidi="ar-SA"/>
      </w:rPr>
    </w:lvl>
    <w:lvl w:ilvl="3">
      <w:numFmt w:val="bullet"/>
      <w:lvlText w:val="•"/>
      <w:lvlJc w:val="left"/>
      <w:pPr>
        <w:ind w:left="3442" w:hanging="560"/>
      </w:pPr>
      <w:rPr>
        <w:rFonts w:hint="default"/>
        <w:lang w:val="pt-PT" w:eastAsia="en-US" w:bidi="ar-SA"/>
      </w:rPr>
    </w:lvl>
    <w:lvl w:ilvl="4">
      <w:numFmt w:val="bullet"/>
      <w:lvlText w:val="•"/>
      <w:lvlJc w:val="left"/>
      <w:pPr>
        <w:ind w:left="4449" w:hanging="560"/>
      </w:pPr>
      <w:rPr>
        <w:rFonts w:hint="default"/>
        <w:lang w:val="pt-PT" w:eastAsia="en-US" w:bidi="ar-SA"/>
      </w:rPr>
    </w:lvl>
    <w:lvl w:ilvl="5">
      <w:numFmt w:val="bullet"/>
      <w:lvlText w:val="•"/>
      <w:lvlJc w:val="left"/>
      <w:pPr>
        <w:ind w:left="5457" w:hanging="560"/>
      </w:pPr>
      <w:rPr>
        <w:rFonts w:hint="default"/>
        <w:lang w:val="pt-PT" w:eastAsia="en-US" w:bidi="ar-SA"/>
      </w:rPr>
    </w:lvl>
    <w:lvl w:ilvl="6">
      <w:numFmt w:val="bullet"/>
      <w:lvlText w:val="•"/>
      <w:lvlJc w:val="left"/>
      <w:pPr>
        <w:ind w:left="6464" w:hanging="560"/>
      </w:pPr>
      <w:rPr>
        <w:rFonts w:hint="default"/>
        <w:lang w:val="pt-PT" w:eastAsia="en-US" w:bidi="ar-SA"/>
      </w:rPr>
    </w:lvl>
    <w:lvl w:ilvl="7">
      <w:numFmt w:val="bullet"/>
      <w:lvlText w:val="•"/>
      <w:lvlJc w:val="left"/>
      <w:pPr>
        <w:ind w:left="7471" w:hanging="560"/>
      </w:pPr>
      <w:rPr>
        <w:rFonts w:hint="default"/>
        <w:lang w:val="pt-PT" w:eastAsia="en-US" w:bidi="ar-SA"/>
      </w:rPr>
    </w:lvl>
    <w:lvl w:ilvl="8">
      <w:numFmt w:val="bullet"/>
      <w:lvlText w:val="•"/>
      <w:lvlJc w:val="left"/>
      <w:pPr>
        <w:ind w:left="8479" w:hanging="560"/>
      </w:pPr>
      <w:rPr>
        <w:rFonts w:hint="default"/>
        <w:lang w:val="pt-PT" w:eastAsia="en-US" w:bidi="ar-SA"/>
      </w:rPr>
    </w:lvl>
  </w:abstractNum>
  <w:abstractNum w:abstractNumId="23" w15:restartNumberingAfterBreak="0">
    <w:nsid w:val="74250893"/>
    <w:multiLevelType w:val="hybridMultilevel"/>
    <w:tmpl w:val="4542670E"/>
    <w:lvl w:ilvl="0" w:tplc="0CEE8268">
      <w:start w:val="1"/>
      <w:numFmt w:val="lowerLetter"/>
      <w:lvlText w:val="%1)"/>
      <w:lvlJc w:val="left"/>
      <w:pPr>
        <w:ind w:left="1144" w:hanging="358"/>
        <w:jc w:val="left"/>
      </w:pPr>
      <w:rPr>
        <w:rFonts w:ascii="Arial MT" w:eastAsia="Arial MT" w:hAnsi="Arial MT" w:cs="Arial MT" w:hint="default"/>
        <w:b w:val="0"/>
        <w:bCs w:val="0"/>
        <w:i w:val="0"/>
        <w:iCs w:val="0"/>
        <w:spacing w:val="-1"/>
        <w:w w:val="100"/>
        <w:sz w:val="22"/>
        <w:szCs w:val="22"/>
        <w:lang w:val="pt-PT" w:eastAsia="en-US" w:bidi="ar-SA"/>
      </w:rPr>
    </w:lvl>
    <w:lvl w:ilvl="1" w:tplc="415AAFD4">
      <w:numFmt w:val="bullet"/>
      <w:lvlText w:val="•"/>
      <w:lvlJc w:val="left"/>
      <w:pPr>
        <w:ind w:left="2075" w:hanging="358"/>
      </w:pPr>
      <w:rPr>
        <w:rFonts w:hint="default"/>
        <w:lang w:val="pt-PT" w:eastAsia="en-US" w:bidi="ar-SA"/>
      </w:rPr>
    </w:lvl>
    <w:lvl w:ilvl="2" w:tplc="0EB48B5C">
      <w:numFmt w:val="bullet"/>
      <w:lvlText w:val="•"/>
      <w:lvlJc w:val="left"/>
      <w:pPr>
        <w:ind w:left="3010" w:hanging="358"/>
      </w:pPr>
      <w:rPr>
        <w:rFonts w:hint="default"/>
        <w:lang w:val="pt-PT" w:eastAsia="en-US" w:bidi="ar-SA"/>
      </w:rPr>
    </w:lvl>
    <w:lvl w:ilvl="3" w:tplc="D58841BA">
      <w:numFmt w:val="bullet"/>
      <w:lvlText w:val="•"/>
      <w:lvlJc w:val="left"/>
      <w:pPr>
        <w:ind w:left="3946" w:hanging="358"/>
      </w:pPr>
      <w:rPr>
        <w:rFonts w:hint="default"/>
        <w:lang w:val="pt-PT" w:eastAsia="en-US" w:bidi="ar-SA"/>
      </w:rPr>
    </w:lvl>
    <w:lvl w:ilvl="4" w:tplc="DD50DC22">
      <w:numFmt w:val="bullet"/>
      <w:lvlText w:val="•"/>
      <w:lvlJc w:val="left"/>
      <w:pPr>
        <w:ind w:left="4881" w:hanging="358"/>
      </w:pPr>
      <w:rPr>
        <w:rFonts w:hint="default"/>
        <w:lang w:val="pt-PT" w:eastAsia="en-US" w:bidi="ar-SA"/>
      </w:rPr>
    </w:lvl>
    <w:lvl w:ilvl="5" w:tplc="AB568AA0">
      <w:numFmt w:val="bullet"/>
      <w:lvlText w:val="•"/>
      <w:lvlJc w:val="left"/>
      <w:pPr>
        <w:ind w:left="5817" w:hanging="358"/>
      </w:pPr>
      <w:rPr>
        <w:rFonts w:hint="default"/>
        <w:lang w:val="pt-PT" w:eastAsia="en-US" w:bidi="ar-SA"/>
      </w:rPr>
    </w:lvl>
    <w:lvl w:ilvl="6" w:tplc="93E09DF8">
      <w:numFmt w:val="bullet"/>
      <w:lvlText w:val="•"/>
      <w:lvlJc w:val="left"/>
      <w:pPr>
        <w:ind w:left="6752" w:hanging="358"/>
      </w:pPr>
      <w:rPr>
        <w:rFonts w:hint="default"/>
        <w:lang w:val="pt-PT" w:eastAsia="en-US" w:bidi="ar-SA"/>
      </w:rPr>
    </w:lvl>
    <w:lvl w:ilvl="7" w:tplc="9E36FFBE">
      <w:numFmt w:val="bullet"/>
      <w:lvlText w:val="•"/>
      <w:lvlJc w:val="left"/>
      <w:pPr>
        <w:ind w:left="7687" w:hanging="358"/>
      </w:pPr>
      <w:rPr>
        <w:rFonts w:hint="default"/>
        <w:lang w:val="pt-PT" w:eastAsia="en-US" w:bidi="ar-SA"/>
      </w:rPr>
    </w:lvl>
    <w:lvl w:ilvl="8" w:tplc="AC245E54">
      <w:numFmt w:val="bullet"/>
      <w:lvlText w:val="•"/>
      <w:lvlJc w:val="left"/>
      <w:pPr>
        <w:ind w:left="8623" w:hanging="358"/>
      </w:pPr>
      <w:rPr>
        <w:rFonts w:hint="default"/>
        <w:lang w:val="pt-PT" w:eastAsia="en-US" w:bidi="ar-SA"/>
      </w:rPr>
    </w:lvl>
  </w:abstractNum>
  <w:abstractNum w:abstractNumId="24" w15:restartNumberingAfterBreak="0">
    <w:nsid w:val="78A51CE1"/>
    <w:multiLevelType w:val="hybridMultilevel"/>
    <w:tmpl w:val="3830E18C"/>
    <w:lvl w:ilvl="0" w:tplc="5BBC9894">
      <w:start w:val="5"/>
      <w:numFmt w:val="decimal"/>
      <w:lvlText w:val="%1-"/>
      <w:lvlJc w:val="left"/>
      <w:pPr>
        <w:ind w:left="12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098E9BC">
      <w:start w:val="1"/>
      <w:numFmt w:val="lowerLetter"/>
      <w:lvlText w:val="%2"/>
      <w:lvlJc w:val="left"/>
      <w:pPr>
        <w:ind w:left="20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DD8254A">
      <w:start w:val="1"/>
      <w:numFmt w:val="lowerRoman"/>
      <w:lvlText w:val="%3"/>
      <w:lvlJc w:val="left"/>
      <w:pPr>
        <w:ind w:left="27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CE82FBC">
      <w:start w:val="1"/>
      <w:numFmt w:val="decimal"/>
      <w:lvlText w:val="%4"/>
      <w:lvlJc w:val="left"/>
      <w:pPr>
        <w:ind w:left="35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992B9D6">
      <w:start w:val="1"/>
      <w:numFmt w:val="lowerLetter"/>
      <w:lvlText w:val="%5"/>
      <w:lvlJc w:val="left"/>
      <w:pPr>
        <w:ind w:left="42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88A2C3C">
      <w:start w:val="1"/>
      <w:numFmt w:val="lowerRoman"/>
      <w:lvlText w:val="%6"/>
      <w:lvlJc w:val="left"/>
      <w:pPr>
        <w:ind w:left="49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41655EA">
      <w:start w:val="1"/>
      <w:numFmt w:val="decimal"/>
      <w:lvlText w:val="%7"/>
      <w:lvlJc w:val="left"/>
      <w:pPr>
        <w:ind w:left="56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24078FA">
      <w:start w:val="1"/>
      <w:numFmt w:val="lowerLetter"/>
      <w:lvlText w:val="%8"/>
      <w:lvlJc w:val="left"/>
      <w:pPr>
        <w:ind w:left="63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D082546">
      <w:start w:val="1"/>
      <w:numFmt w:val="lowerRoman"/>
      <w:lvlText w:val="%9"/>
      <w:lvlJc w:val="left"/>
      <w:pPr>
        <w:ind w:left="71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C854C89"/>
    <w:multiLevelType w:val="multilevel"/>
    <w:tmpl w:val="A7F29A02"/>
    <w:lvl w:ilvl="0">
      <w:start w:val="5"/>
      <w:numFmt w:val="decimal"/>
      <w:lvlText w:val="%1"/>
      <w:lvlJc w:val="left"/>
      <w:pPr>
        <w:ind w:left="426" w:hanging="404"/>
        <w:jc w:val="left"/>
      </w:pPr>
      <w:rPr>
        <w:rFonts w:hint="default"/>
        <w:lang w:val="pt-PT" w:eastAsia="en-US" w:bidi="ar-SA"/>
      </w:rPr>
    </w:lvl>
    <w:lvl w:ilvl="1">
      <w:start w:val="1"/>
      <w:numFmt w:val="decimal"/>
      <w:lvlText w:val="%1.%2"/>
      <w:lvlJc w:val="left"/>
      <w:pPr>
        <w:ind w:left="426" w:hanging="404"/>
        <w:jc w:val="left"/>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434" w:hanging="404"/>
      </w:pPr>
      <w:rPr>
        <w:rFonts w:hint="default"/>
        <w:lang w:val="pt-PT" w:eastAsia="en-US" w:bidi="ar-SA"/>
      </w:rPr>
    </w:lvl>
    <w:lvl w:ilvl="3">
      <w:numFmt w:val="bullet"/>
      <w:lvlText w:val="•"/>
      <w:lvlJc w:val="left"/>
      <w:pPr>
        <w:ind w:left="3442" w:hanging="404"/>
      </w:pPr>
      <w:rPr>
        <w:rFonts w:hint="default"/>
        <w:lang w:val="pt-PT" w:eastAsia="en-US" w:bidi="ar-SA"/>
      </w:rPr>
    </w:lvl>
    <w:lvl w:ilvl="4">
      <w:numFmt w:val="bullet"/>
      <w:lvlText w:val="•"/>
      <w:lvlJc w:val="left"/>
      <w:pPr>
        <w:ind w:left="4449" w:hanging="404"/>
      </w:pPr>
      <w:rPr>
        <w:rFonts w:hint="default"/>
        <w:lang w:val="pt-PT" w:eastAsia="en-US" w:bidi="ar-SA"/>
      </w:rPr>
    </w:lvl>
    <w:lvl w:ilvl="5">
      <w:numFmt w:val="bullet"/>
      <w:lvlText w:val="•"/>
      <w:lvlJc w:val="left"/>
      <w:pPr>
        <w:ind w:left="5457" w:hanging="404"/>
      </w:pPr>
      <w:rPr>
        <w:rFonts w:hint="default"/>
        <w:lang w:val="pt-PT" w:eastAsia="en-US" w:bidi="ar-SA"/>
      </w:rPr>
    </w:lvl>
    <w:lvl w:ilvl="6">
      <w:numFmt w:val="bullet"/>
      <w:lvlText w:val="•"/>
      <w:lvlJc w:val="left"/>
      <w:pPr>
        <w:ind w:left="6464" w:hanging="404"/>
      </w:pPr>
      <w:rPr>
        <w:rFonts w:hint="default"/>
        <w:lang w:val="pt-PT" w:eastAsia="en-US" w:bidi="ar-SA"/>
      </w:rPr>
    </w:lvl>
    <w:lvl w:ilvl="7">
      <w:numFmt w:val="bullet"/>
      <w:lvlText w:val="•"/>
      <w:lvlJc w:val="left"/>
      <w:pPr>
        <w:ind w:left="7471" w:hanging="404"/>
      </w:pPr>
      <w:rPr>
        <w:rFonts w:hint="default"/>
        <w:lang w:val="pt-PT" w:eastAsia="en-US" w:bidi="ar-SA"/>
      </w:rPr>
    </w:lvl>
    <w:lvl w:ilvl="8">
      <w:numFmt w:val="bullet"/>
      <w:lvlText w:val="•"/>
      <w:lvlJc w:val="left"/>
      <w:pPr>
        <w:ind w:left="8479" w:hanging="404"/>
      </w:pPr>
      <w:rPr>
        <w:rFonts w:hint="default"/>
        <w:lang w:val="pt-PT" w:eastAsia="en-US" w:bidi="ar-SA"/>
      </w:rPr>
    </w:lvl>
  </w:abstractNum>
  <w:num w:numId="1">
    <w:abstractNumId w:val="18"/>
  </w:num>
  <w:num w:numId="2">
    <w:abstractNumId w:val="20"/>
  </w:num>
  <w:num w:numId="3">
    <w:abstractNumId w:val="15"/>
  </w:num>
  <w:num w:numId="4">
    <w:abstractNumId w:val="0"/>
  </w:num>
  <w:num w:numId="5">
    <w:abstractNumId w:val="6"/>
  </w:num>
  <w:num w:numId="6">
    <w:abstractNumId w:val="9"/>
  </w:num>
  <w:num w:numId="7">
    <w:abstractNumId w:val="25"/>
  </w:num>
  <w:num w:numId="8">
    <w:abstractNumId w:val="3"/>
  </w:num>
  <w:num w:numId="9">
    <w:abstractNumId w:val="22"/>
  </w:num>
  <w:num w:numId="10">
    <w:abstractNumId w:val="23"/>
  </w:num>
  <w:num w:numId="11">
    <w:abstractNumId w:val="5"/>
  </w:num>
  <w:num w:numId="12">
    <w:abstractNumId w:val="7"/>
  </w:num>
  <w:num w:numId="13">
    <w:abstractNumId w:val="4"/>
  </w:num>
  <w:num w:numId="14">
    <w:abstractNumId w:val="11"/>
  </w:num>
  <w:num w:numId="15">
    <w:abstractNumId w:val="21"/>
  </w:num>
  <w:num w:numId="16">
    <w:abstractNumId w:val="10"/>
  </w:num>
  <w:num w:numId="17">
    <w:abstractNumId w:val="16"/>
  </w:num>
  <w:num w:numId="18">
    <w:abstractNumId w:val="24"/>
  </w:num>
  <w:num w:numId="19">
    <w:abstractNumId w:val="8"/>
  </w:num>
  <w:num w:numId="20">
    <w:abstractNumId w:val="19"/>
  </w:num>
  <w:num w:numId="21">
    <w:abstractNumId w:val="13"/>
  </w:num>
  <w:num w:numId="22">
    <w:abstractNumId w:val="1"/>
  </w:num>
  <w:num w:numId="23">
    <w:abstractNumId w:val="14"/>
  </w:num>
  <w:num w:numId="24">
    <w:abstractNumId w:val="12"/>
  </w:num>
  <w:num w:numId="25">
    <w:abstractNumId w:val="17"/>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9CF"/>
    <w:rsid w:val="000128D3"/>
    <w:rsid w:val="00044250"/>
    <w:rsid w:val="00096BB0"/>
    <w:rsid w:val="0009738A"/>
    <w:rsid w:val="00097874"/>
    <w:rsid w:val="000B3861"/>
    <w:rsid w:val="000B3942"/>
    <w:rsid w:val="00120F61"/>
    <w:rsid w:val="001D5E00"/>
    <w:rsid w:val="00215242"/>
    <w:rsid w:val="00254B1D"/>
    <w:rsid w:val="002A6B55"/>
    <w:rsid w:val="002F34CB"/>
    <w:rsid w:val="00301D8F"/>
    <w:rsid w:val="00341257"/>
    <w:rsid w:val="00354F0E"/>
    <w:rsid w:val="0037163E"/>
    <w:rsid w:val="00565174"/>
    <w:rsid w:val="005B48F9"/>
    <w:rsid w:val="006C4B36"/>
    <w:rsid w:val="00751BB1"/>
    <w:rsid w:val="007641D9"/>
    <w:rsid w:val="00782AE4"/>
    <w:rsid w:val="007A64F1"/>
    <w:rsid w:val="00805EAF"/>
    <w:rsid w:val="008122AC"/>
    <w:rsid w:val="0081262D"/>
    <w:rsid w:val="00824994"/>
    <w:rsid w:val="008B479E"/>
    <w:rsid w:val="008D641E"/>
    <w:rsid w:val="009031DA"/>
    <w:rsid w:val="009129CF"/>
    <w:rsid w:val="00AA0963"/>
    <w:rsid w:val="00AF26DA"/>
    <w:rsid w:val="00B21FE9"/>
    <w:rsid w:val="00B22B79"/>
    <w:rsid w:val="00B42815"/>
    <w:rsid w:val="00B54A2D"/>
    <w:rsid w:val="00BA58A5"/>
    <w:rsid w:val="00BC364B"/>
    <w:rsid w:val="00BE1C66"/>
    <w:rsid w:val="00C82DEF"/>
    <w:rsid w:val="00C90C36"/>
    <w:rsid w:val="00CA244C"/>
    <w:rsid w:val="00CB38B2"/>
    <w:rsid w:val="00DF789D"/>
    <w:rsid w:val="00E654FA"/>
    <w:rsid w:val="00F208C9"/>
    <w:rsid w:val="00F56844"/>
    <w:rsid w:val="00FC6E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4C1D5"/>
  <w15:docId w15:val="{A8FB23C4-E68E-48AF-BD64-07E7603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426"/>
      <w:outlineLvl w:val="0"/>
    </w:pPr>
    <w:rPr>
      <w:rFonts w:ascii="Arial" w:eastAsia="Arial" w:hAnsi="Arial" w:cs="Arial"/>
      <w:b/>
      <w:bCs/>
    </w:rPr>
  </w:style>
  <w:style w:type="paragraph" w:styleId="Ttulo2">
    <w:name w:val="heading 2"/>
    <w:basedOn w:val="Normal"/>
    <w:uiPriority w:val="9"/>
    <w:unhideWhenUsed/>
    <w:qFormat/>
    <w:pPr>
      <w:ind w:left="1743"/>
      <w:jc w:val="center"/>
      <w:outlineLvl w:val="1"/>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pPr>
      <w:ind w:left="426"/>
      <w:jc w:val="both"/>
    </w:pPr>
  </w:style>
  <w:style w:type="paragraph" w:customStyle="1" w:styleId="TableParagraph">
    <w:name w:val="Table Paragraph"/>
    <w:basedOn w:val="Normal"/>
    <w:uiPriority w:val="1"/>
    <w:qFormat/>
  </w:style>
  <w:style w:type="paragraph" w:customStyle="1" w:styleId="WW-Corpodetexto3">
    <w:name w:val="WW-Corpo de texto 3"/>
    <w:basedOn w:val="Normal"/>
    <w:uiPriority w:val="99"/>
    <w:rsid w:val="00C82DEF"/>
    <w:pPr>
      <w:widowControl/>
      <w:suppressAutoHyphens/>
      <w:autoSpaceDE/>
      <w:autoSpaceDN/>
      <w:jc w:val="both"/>
    </w:pPr>
    <w:rPr>
      <w:rFonts w:ascii="Arial" w:eastAsia="Times New Roman" w:hAnsi="Arial" w:cs="Arial"/>
      <w:color w:val="FF0000"/>
      <w:sz w:val="24"/>
      <w:szCs w:val="24"/>
      <w:lang w:val="pt-BR" w:eastAsia="ar-SA"/>
    </w:rPr>
  </w:style>
  <w:style w:type="paragraph" w:styleId="NormalWeb">
    <w:name w:val="Normal (Web)"/>
    <w:basedOn w:val="Normal"/>
    <w:semiHidden/>
    <w:unhideWhenUsed/>
    <w:rsid w:val="000B386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WW-NormalWeb">
    <w:name w:val="WW-Normal (Web)"/>
    <w:basedOn w:val="Normal"/>
    <w:uiPriority w:val="99"/>
    <w:rsid w:val="00824994"/>
    <w:pPr>
      <w:widowControl/>
      <w:suppressAutoHyphens/>
      <w:autoSpaceDE/>
      <w:autoSpaceDN/>
      <w:spacing w:before="100" w:after="100"/>
    </w:pPr>
    <w:rPr>
      <w:rFonts w:ascii="Times New Roman" w:eastAsia="Times New Roman" w:hAnsi="Times New Roman" w:cs="Times New Roman"/>
      <w:sz w:val="24"/>
      <w:szCs w:val="24"/>
      <w:lang w:val="pt-BR" w:eastAsia="ar-SA"/>
    </w:rPr>
  </w:style>
  <w:style w:type="character" w:customStyle="1" w:styleId="apple-converted-space">
    <w:name w:val="apple-converted-space"/>
    <w:rsid w:val="00565174"/>
  </w:style>
  <w:style w:type="paragraph" w:customStyle="1" w:styleId="WW-Corpodetexto2">
    <w:name w:val="WW-Corpo de texto 2"/>
    <w:basedOn w:val="Normal"/>
    <w:uiPriority w:val="99"/>
    <w:rsid w:val="00096BB0"/>
    <w:pPr>
      <w:widowControl/>
      <w:suppressAutoHyphens/>
      <w:autoSpaceDE/>
      <w:autoSpaceDN/>
      <w:jc w:val="both"/>
    </w:pPr>
    <w:rPr>
      <w:rFonts w:ascii="Arial" w:eastAsia="Times New Roman" w:hAnsi="Arial" w:cs="Arial"/>
      <w:sz w:val="24"/>
      <w:szCs w:val="24"/>
      <w:lang w:val="pt-BR" w:eastAsia="ar-SA"/>
    </w:rPr>
  </w:style>
  <w:style w:type="table" w:customStyle="1" w:styleId="TableGrid">
    <w:name w:val="TableGrid"/>
    <w:rsid w:val="00354F0E"/>
    <w:pPr>
      <w:widowControl/>
      <w:autoSpaceDE/>
      <w:autoSpaceDN/>
    </w:pPr>
    <w:rPr>
      <w:rFonts w:eastAsiaTheme="minorEastAsia"/>
      <w:lang w:val="pt-BR" w:eastAsia="pt-BR"/>
    </w:rPr>
    <w:tblPr>
      <w:tblCellMar>
        <w:top w:w="0" w:type="dxa"/>
        <w:left w:w="0" w:type="dxa"/>
        <w:bottom w:w="0" w:type="dxa"/>
        <w:right w:w="0" w:type="dxa"/>
      </w:tblCellMar>
    </w:tblPr>
  </w:style>
  <w:style w:type="paragraph" w:styleId="SemEspaamento">
    <w:name w:val="No Spacing"/>
    <w:uiPriority w:val="1"/>
    <w:qFormat/>
    <w:rsid w:val="00354F0E"/>
    <w:pPr>
      <w:widowControl/>
      <w:autoSpaceDE/>
      <w:autoSpaceDN/>
      <w:ind w:left="1002" w:right="917" w:hanging="10"/>
      <w:jc w:val="both"/>
    </w:pPr>
    <w:rPr>
      <w:rFonts w:ascii="Arial" w:eastAsia="Arial" w:hAnsi="Arial" w:cs="Arial"/>
      <w:color w:val="000000"/>
      <w:lang w:val="pt-BR" w:eastAsia="pt-BR"/>
    </w:rPr>
  </w:style>
  <w:style w:type="character" w:customStyle="1" w:styleId="CorpodetextoChar">
    <w:name w:val="Corpo de texto Char"/>
    <w:basedOn w:val="Fontepargpadro"/>
    <w:link w:val="Corpodetexto"/>
    <w:uiPriority w:val="1"/>
    <w:rsid w:val="00354F0E"/>
    <w:rPr>
      <w:rFonts w:ascii="Arial MT" w:eastAsia="Arial MT" w:hAnsi="Arial MT" w:cs="Arial MT"/>
      <w:lang w:val="pt-PT"/>
    </w:rPr>
  </w:style>
  <w:style w:type="character" w:styleId="Refdecomentrio">
    <w:name w:val="annotation reference"/>
    <w:basedOn w:val="Fontepargpadro"/>
    <w:uiPriority w:val="99"/>
    <w:semiHidden/>
    <w:unhideWhenUsed/>
    <w:rsid w:val="000128D3"/>
    <w:rPr>
      <w:sz w:val="16"/>
      <w:szCs w:val="16"/>
    </w:rPr>
  </w:style>
  <w:style w:type="paragraph" w:styleId="Textodecomentrio">
    <w:name w:val="annotation text"/>
    <w:basedOn w:val="Normal"/>
    <w:link w:val="TextodecomentrioChar"/>
    <w:uiPriority w:val="99"/>
    <w:semiHidden/>
    <w:unhideWhenUsed/>
    <w:rsid w:val="000128D3"/>
    <w:rPr>
      <w:sz w:val="20"/>
      <w:szCs w:val="20"/>
    </w:rPr>
  </w:style>
  <w:style w:type="character" w:customStyle="1" w:styleId="TextodecomentrioChar">
    <w:name w:val="Texto de comentário Char"/>
    <w:basedOn w:val="Fontepargpadro"/>
    <w:link w:val="Textodecomentrio"/>
    <w:uiPriority w:val="99"/>
    <w:semiHidden/>
    <w:rsid w:val="000128D3"/>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0128D3"/>
    <w:rPr>
      <w:b/>
      <w:bCs/>
    </w:rPr>
  </w:style>
  <w:style w:type="character" w:customStyle="1" w:styleId="AssuntodocomentrioChar">
    <w:name w:val="Assunto do comentário Char"/>
    <w:basedOn w:val="TextodecomentrioChar"/>
    <w:link w:val="Assuntodocomentrio"/>
    <w:uiPriority w:val="99"/>
    <w:semiHidden/>
    <w:rsid w:val="000128D3"/>
    <w:rPr>
      <w:rFonts w:ascii="Arial MT" w:eastAsia="Arial MT" w:hAnsi="Arial MT" w:cs="Arial MT"/>
      <w:b/>
      <w:bCs/>
      <w:sz w:val="20"/>
      <w:szCs w:val="20"/>
      <w:lang w:val="pt-PT"/>
    </w:rPr>
  </w:style>
  <w:style w:type="paragraph" w:styleId="Textodebalo">
    <w:name w:val="Balloon Text"/>
    <w:basedOn w:val="Normal"/>
    <w:link w:val="TextodebaloChar"/>
    <w:uiPriority w:val="99"/>
    <w:semiHidden/>
    <w:unhideWhenUsed/>
    <w:rsid w:val="000128D3"/>
    <w:rPr>
      <w:rFonts w:ascii="Segoe UI" w:hAnsi="Segoe UI" w:cs="Segoe UI"/>
      <w:sz w:val="18"/>
      <w:szCs w:val="18"/>
    </w:rPr>
  </w:style>
  <w:style w:type="character" w:customStyle="1" w:styleId="TextodebaloChar">
    <w:name w:val="Texto de balão Char"/>
    <w:basedOn w:val="Fontepargpadro"/>
    <w:link w:val="Textodebalo"/>
    <w:uiPriority w:val="99"/>
    <w:semiHidden/>
    <w:rsid w:val="000128D3"/>
    <w:rPr>
      <w:rFonts w:ascii="Segoe UI" w:eastAsia="Arial MT" w:hAnsi="Segoe UI" w:cs="Segoe UI"/>
      <w:sz w:val="18"/>
      <w:szCs w:val="18"/>
      <w:lang w:val="pt-PT"/>
    </w:rPr>
  </w:style>
  <w:style w:type="paragraph" w:styleId="Cabealho">
    <w:name w:val="header"/>
    <w:basedOn w:val="Normal"/>
    <w:link w:val="CabealhoChar"/>
    <w:uiPriority w:val="99"/>
    <w:unhideWhenUsed/>
    <w:rsid w:val="000128D3"/>
    <w:pPr>
      <w:tabs>
        <w:tab w:val="center" w:pos="4252"/>
        <w:tab w:val="right" w:pos="8504"/>
      </w:tabs>
    </w:pPr>
  </w:style>
  <w:style w:type="character" w:customStyle="1" w:styleId="CabealhoChar">
    <w:name w:val="Cabeçalho Char"/>
    <w:basedOn w:val="Fontepargpadro"/>
    <w:link w:val="Cabealho"/>
    <w:uiPriority w:val="99"/>
    <w:rsid w:val="000128D3"/>
    <w:rPr>
      <w:rFonts w:ascii="Arial MT" w:eastAsia="Arial MT" w:hAnsi="Arial MT" w:cs="Arial MT"/>
      <w:lang w:val="pt-PT"/>
    </w:rPr>
  </w:style>
  <w:style w:type="paragraph" w:styleId="Rodap">
    <w:name w:val="footer"/>
    <w:basedOn w:val="Normal"/>
    <w:link w:val="RodapChar"/>
    <w:uiPriority w:val="99"/>
    <w:unhideWhenUsed/>
    <w:rsid w:val="000128D3"/>
    <w:pPr>
      <w:tabs>
        <w:tab w:val="center" w:pos="4252"/>
        <w:tab w:val="right" w:pos="8504"/>
      </w:tabs>
    </w:pPr>
  </w:style>
  <w:style w:type="character" w:customStyle="1" w:styleId="RodapChar">
    <w:name w:val="Rodapé Char"/>
    <w:basedOn w:val="Fontepargpadro"/>
    <w:link w:val="Rodap"/>
    <w:uiPriority w:val="99"/>
    <w:rsid w:val="000128D3"/>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700069">
      <w:bodyDiv w:val="1"/>
      <w:marLeft w:val="0"/>
      <w:marRight w:val="0"/>
      <w:marTop w:val="0"/>
      <w:marBottom w:val="0"/>
      <w:divBdr>
        <w:top w:val="none" w:sz="0" w:space="0" w:color="auto"/>
        <w:left w:val="none" w:sz="0" w:space="0" w:color="auto"/>
        <w:bottom w:val="none" w:sz="0" w:space="0" w:color="auto"/>
        <w:right w:val="none" w:sz="0" w:space="0" w:color="auto"/>
      </w:divBdr>
    </w:div>
    <w:div w:id="272442188">
      <w:bodyDiv w:val="1"/>
      <w:marLeft w:val="0"/>
      <w:marRight w:val="0"/>
      <w:marTop w:val="0"/>
      <w:marBottom w:val="0"/>
      <w:divBdr>
        <w:top w:val="none" w:sz="0" w:space="0" w:color="auto"/>
        <w:left w:val="none" w:sz="0" w:space="0" w:color="auto"/>
        <w:bottom w:val="none" w:sz="0" w:space="0" w:color="auto"/>
        <w:right w:val="none" w:sz="0" w:space="0" w:color="auto"/>
      </w:divBdr>
    </w:div>
    <w:div w:id="294221914">
      <w:bodyDiv w:val="1"/>
      <w:marLeft w:val="0"/>
      <w:marRight w:val="0"/>
      <w:marTop w:val="0"/>
      <w:marBottom w:val="0"/>
      <w:divBdr>
        <w:top w:val="none" w:sz="0" w:space="0" w:color="auto"/>
        <w:left w:val="none" w:sz="0" w:space="0" w:color="auto"/>
        <w:bottom w:val="none" w:sz="0" w:space="0" w:color="auto"/>
        <w:right w:val="none" w:sz="0" w:space="0" w:color="auto"/>
      </w:divBdr>
    </w:div>
    <w:div w:id="302151548">
      <w:bodyDiv w:val="1"/>
      <w:marLeft w:val="0"/>
      <w:marRight w:val="0"/>
      <w:marTop w:val="0"/>
      <w:marBottom w:val="0"/>
      <w:divBdr>
        <w:top w:val="none" w:sz="0" w:space="0" w:color="auto"/>
        <w:left w:val="none" w:sz="0" w:space="0" w:color="auto"/>
        <w:bottom w:val="none" w:sz="0" w:space="0" w:color="auto"/>
        <w:right w:val="none" w:sz="0" w:space="0" w:color="auto"/>
      </w:divBdr>
    </w:div>
    <w:div w:id="603734530">
      <w:bodyDiv w:val="1"/>
      <w:marLeft w:val="0"/>
      <w:marRight w:val="0"/>
      <w:marTop w:val="0"/>
      <w:marBottom w:val="0"/>
      <w:divBdr>
        <w:top w:val="none" w:sz="0" w:space="0" w:color="auto"/>
        <w:left w:val="none" w:sz="0" w:space="0" w:color="auto"/>
        <w:bottom w:val="none" w:sz="0" w:space="0" w:color="auto"/>
        <w:right w:val="none" w:sz="0" w:space="0" w:color="auto"/>
      </w:divBdr>
    </w:div>
    <w:div w:id="670722427">
      <w:bodyDiv w:val="1"/>
      <w:marLeft w:val="0"/>
      <w:marRight w:val="0"/>
      <w:marTop w:val="0"/>
      <w:marBottom w:val="0"/>
      <w:divBdr>
        <w:top w:val="none" w:sz="0" w:space="0" w:color="auto"/>
        <w:left w:val="none" w:sz="0" w:space="0" w:color="auto"/>
        <w:bottom w:val="none" w:sz="0" w:space="0" w:color="auto"/>
        <w:right w:val="none" w:sz="0" w:space="0" w:color="auto"/>
      </w:divBdr>
    </w:div>
    <w:div w:id="936669474">
      <w:bodyDiv w:val="1"/>
      <w:marLeft w:val="0"/>
      <w:marRight w:val="0"/>
      <w:marTop w:val="0"/>
      <w:marBottom w:val="0"/>
      <w:divBdr>
        <w:top w:val="none" w:sz="0" w:space="0" w:color="auto"/>
        <w:left w:val="none" w:sz="0" w:space="0" w:color="auto"/>
        <w:bottom w:val="none" w:sz="0" w:space="0" w:color="auto"/>
        <w:right w:val="none" w:sz="0" w:space="0" w:color="auto"/>
      </w:divBdr>
    </w:div>
    <w:div w:id="1201085607">
      <w:bodyDiv w:val="1"/>
      <w:marLeft w:val="0"/>
      <w:marRight w:val="0"/>
      <w:marTop w:val="0"/>
      <w:marBottom w:val="0"/>
      <w:divBdr>
        <w:top w:val="none" w:sz="0" w:space="0" w:color="auto"/>
        <w:left w:val="none" w:sz="0" w:space="0" w:color="auto"/>
        <w:bottom w:val="none" w:sz="0" w:space="0" w:color="auto"/>
        <w:right w:val="none" w:sz="0" w:space="0" w:color="auto"/>
      </w:divBdr>
    </w:div>
    <w:div w:id="1847868020">
      <w:bodyDiv w:val="1"/>
      <w:marLeft w:val="0"/>
      <w:marRight w:val="0"/>
      <w:marTop w:val="0"/>
      <w:marBottom w:val="0"/>
      <w:divBdr>
        <w:top w:val="none" w:sz="0" w:space="0" w:color="auto"/>
        <w:left w:val="none" w:sz="0" w:space="0" w:color="auto"/>
        <w:bottom w:val="none" w:sz="0" w:space="0" w:color="auto"/>
        <w:right w:val="none" w:sz="0" w:space="0" w:color="auto"/>
      </w:divBdr>
    </w:div>
    <w:div w:id="1902014597">
      <w:bodyDiv w:val="1"/>
      <w:marLeft w:val="0"/>
      <w:marRight w:val="0"/>
      <w:marTop w:val="0"/>
      <w:marBottom w:val="0"/>
      <w:divBdr>
        <w:top w:val="none" w:sz="0" w:space="0" w:color="auto"/>
        <w:left w:val="none" w:sz="0" w:space="0" w:color="auto"/>
        <w:bottom w:val="none" w:sz="0" w:space="0" w:color="auto"/>
        <w:right w:val="none" w:sz="0" w:space="0" w:color="auto"/>
      </w:divBdr>
    </w:div>
    <w:div w:id="1993099965">
      <w:bodyDiv w:val="1"/>
      <w:marLeft w:val="0"/>
      <w:marRight w:val="0"/>
      <w:marTop w:val="0"/>
      <w:marBottom w:val="0"/>
      <w:divBdr>
        <w:top w:val="none" w:sz="0" w:space="0" w:color="auto"/>
        <w:left w:val="none" w:sz="0" w:space="0" w:color="auto"/>
        <w:bottom w:val="none" w:sz="0" w:space="0" w:color="auto"/>
        <w:right w:val="none" w:sz="0" w:space="0" w:color="auto"/>
      </w:divBdr>
    </w:div>
    <w:div w:id="2001342661">
      <w:bodyDiv w:val="1"/>
      <w:marLeft w:val="0"/>
      <w:marRight w:val="0"/>
      <w:marTop w:val="0"/>
      <w:marBottom w:val="0"/>
      <w:divBdr>
        <w:top w:val="none" w:sz="0" w:space="0" w:color="auto"/>
        <w:left w:val="none" w:sz="0" w:space="0" w:color="auto"/>
        <w:bottom w:val="none" w:sz="0" w:space="0" w:color="auto"/>
        <w:right w:val="none" w:sz="0" w:space="0" w:color="auto"/>
      </w:divBdr>
    </w:div>
    <w:div w:id="2008091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AD59E-C657-4329-9B9A-52C7F8CEE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11</Pages>
  <Words>3787</Words>
  <Characters>20452</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da Silva Muniz</dc:creator>
  <cp:lastModifiedBy>Livia Costa Pinheiro Dos Santos</cp:lastModifiedBy>
  <cp:revision>36</cp:revision>
  <dcterms:created xsi:type="dcterms:W3CDTF">2025-10-10T18:23:00Z</dcterms:created>
  <dcterms:modified xsi:type="dcterms:W3CDTF">2025-11-03T12:38:00Z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2025-07-28T00:00:00Z</vt:filetime>
  </property>
  <property fmtid="{D5CDD505-2E9C-101B-9397-08002B2CF9AE}" pid="3" name="LastSaved">
    <vt:filetime>2025-08-21T00:00:00Z</vt:filetime>
  </property>
  <property fmtid="{D5CDD505-2E9C-101B-9397-08002B2CF9AE}" pid="4" name="Producer">
    <vt:lpwstr>iText® Core 7.2.0 (AGPL version) ©2000-2021 iText Group NV; modified using iText® Core 7.2.0 (AGPL version) ©2000-2021 iText Group NV; modified using iText® Core 7.2.0 (AGPL version) ©2000-2021 iText Group NV</vt:lpwstr>
  </property>
</Properties>
</file>