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EC" w:rsidRDefault="001949C5">
      <w:pPr>
        <w:spacing w:before="200" w:after="60"/>
        <w:jc w:val="center"/>
      </w:pPr>
      <w:r>
        <w:rPr>
          <w:b/>
          <w:bCs/>
        </w:rPr>
        <w:t>INSTITUTO ESTADUAL DE MEIO AMBIENTE — IEMA</w:t>
      </w:r>
    </w:p>
    <w:p w:rsidR="00E549EC" w:rsidRDefault="00E549EC">
      <w:pPr>
        <w:spacing w:after="40"/>
        <w:jc w:val="center"/>
        <w:rPr>
          <w:b/>
          <w:bCs/>
        </w:rPr>
      </w:pPr>
    </w:p>
    <w:p w:rsidR="00E549EC" w:rsidRDefault="001949C5">
      <w:pPr>
        <w:spacing w:after="4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GERÊNCIA DE FAUNA — GFAU</w:t>
      </w:r>
    </w:p>
    <w:p w:rsidR="00E549EC" w:rsidRDefault="001949C5">
      <w:pPr>
        <w:spacing w:after="24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SUBGERÊNCIA DE MANEJO E MONITORAMENTO DE FAUNA SILVESTRE E EXÓTICA — SUBFAU</w:t>
      </w:r>
    </w:p>
    <w:p w:rsidR="00E549EC" w:rsidRDefault="00E549EC">
      <w:pPr>
        <w:spacing w:before="200" w:after="80"/>
        <w:jc w:val="center"/>
      </w:pPr>
    </w:p>
    <w:p w:rsidR="00E549EC" w:rsidRDefault="00E549EC">
      <w:pPr>
        <w:spacing w:before="200" w:after="80"/>
        <w:jc w:val="center"/>
        <w:rPr>
          <w:b/>
          <w:bCs/>
          <w:sz w:val="34"/>
          <w:szCs w:val="34"/>
        </w:rPr>
      </w:pPr>
    </w:p>
    <w:p w:rsidR="00E549EC" w:rsidRDefault="001949C5">
      <w:pPr>
        <w:spacing w:before="200" w:after="8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TERMO DE REFERÊNCIA</w:t>
      </w:r>
    </w:p>
    <w:p w:rsidR="00E549EC" w:rsidRDefault="00E549EC">
      <w:pPr>
        <w:spacing w:after="80"/>
        <w:jc w:val="center"/>
        <w:rPr>
          <w:b/>
          <w:bCs/>
          <w:sz w:val="26"/>
          <w:szCs w:val="26"/>
        </w:rPr>
      </w:pPr>
    </w:p>
    <w:p w:rsidR="00E549EC" w:rsidRDefault="00E549EC">
      <w:pPr>
        <w:spacing w:after="80"/>
        <w:jc w:val="center"/>
        <w:rPr>
          <w:b/>
          <w:bCs/>
          <w:sz w:val="26"/>
          <w:szCs w:val="26"/>
        </w:rPr>
      </w:pPr>
    </w:p>
    <w:p w:rsidR="00E549EC" w:rsidRDefault="00E549EC">
      <w:pPr>
        <w:spacing w:after="80"/>
        <w:jc w:val="center"/>
        <w:rPr>
          <w:b/>
          <w:bCs/>
          <w:sz w:val="26"/>
          <w:szCs w:val="26"/>
        </w:rPr>
      </w:pPr>
    </w:p>
    <w:p w:rsidR="00E549EC" w:rsidRDefault="001949C5">
      <w:pPr>
        <w:spacing w:after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PROJETO TÉCNICO PARA REQUERIMENTO DE </w:t>
      </w:r>
    </w:p>
    <w:p w:rsidR="00E549EC" w:rsidRDefault="001949C5">
      <w:pPr>
        <w:spacing w:after="80"/>
        <w:jc w:val="center"/>
      </w:pPr>
      <w:r>
        <w:rPr>
          <w:b/>
          <w:bCs/>
          <w:sz w:val="26"/>
          <w:szCs w:val="26"/>
        </w:rPr>
        <w:t>LICENÇA AMBIENTAL DE FAUNA (LAF)</w:t>
      </w:r>
    </w:p>
    <w:p w:rsidR="00E549EC" w:rsidRDefault="00E549EC">
      <w:pPr>
        <w:spacing w:after="120"/>
        <w:jc w:val="center"/>
      </w:pPr>
    </w:p>
    <w:p w:rsidR="00E549EC" w:rsidRDefault="00E549EC">
      <w:pPr>
        <w:spacing w:after="120"/>
        <w:jc w:val="center"/>
      </w:pPr>
    </w:p>
    <w:p w:rsidR="00E549EC" w:rsidRDefault="00E549EC">
      <w:pPr>
        <w:spacing w:after="120"/>
        <w:jc w:val="center"/>
      </w:pPr>
    </w:p>
    <w:p w:rsidR="00E549EC" w:rsidRDefault="00E549EC">
      <w:pPr>
        <w:spacing w:after="120"/>
        <w:jc w:val="center"/>
      </w:pPr>
    </w:p>
    <w:p w:rsidR="00E549EC" w:rsidRDefault="001949C5">
      <w:pPr>
        <w:spacing w:after="12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Criação e uso de fauna silvestre e exótica em cativeiro </w:t>
      </w:r>
    </w:p>
    <w:p w:rsidR="00E549EC" w:rsidRDefault="001949C5">
      <w:pPr>
        <w:spacing w:after="12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Estado do Espírito Santo</w:t>
      </w:r>
    </w:p>
    <w:p w:rsidR="00E549EC" w:rsidRDefault="00E549EC">
      <w:pPr>
        <w:spacing w:after="120"/>
        <w:jc w:val="center"/>
        <w:rPr>
          <w:b/>
          <w:bCs/>
          <w:i/>
          <w:sz w:val="28"/>
          <w:szCs w:val="28"/>
        </w:rPr>
      </w:pPr>
    </w:p>
    <w:p w:rsidR="00E549EC" w:rsidRDefault="00E549EC">
      <w:pPr>
        <w:spacing w:after="120"/>
        <w:jc w:val="center"/>
        <w:rPr>
          <w:b/>
          <w:bCs/>
          <w:i/>
          <w:sz w:val="28"/>
          <w:szCs w:val="28"/>
        </w:rPr>
      </w:pPr>
    </w:p>
    <w:p w:rsidR="00E549EC" w:rsidRDefault="00E549EC">
      <w:pPr>
        <w:spacing w:after="120"/>
        <w:jc w:val="center"/>
        <w:rPr>
          <w:bCs/>
          <w:i/>
        </w:rPr>
      </w:pPr>
    </w:p>
    <w:p w:rsidR="00E549EC" w:rsidRDefault="001949C5">
      <w:pPr>
        <w:spacing w:after="12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Empreendimentos Classe I</w:t>
      </w:r>
    </w:p>
    <w:p w:rsidR="00E549EC" w:rsidRDefault="00E549EC">
      <w:pPr>
        <w:spacing w:after="120"/>
        <w:jc w:val="center"/>
        <w:rPr>
          <w:bCs/>
          <w:i/>
        </w:rPr>
      </w:pPr>
    </w:p>
    <w:p w:rsidR="00E549EC" w:rsidRDefault="00E549EC">
      <w:pPr>
        <w:spacing w:after="120"/>
        <w:jc w:val="center"/>
        <w:rPr>
          <w:bCs/>
          <w:i/>
        </w:rPr>
      </w:pPr>
    </w:p>
    <w:p w:rsidR="00E549EC" w:rsidRDefault="00E549EC">
      <w:pPr>
        <w:spacing w:after="120"/>
        <w:jc w:val="center"/>
        <w:rPr>
          <w:bCs/>
          <w:i/>
        </w:rPr>
      </w:pPr>
    </w:p>
    <w:p w:rsidR="00E549EC" w:rsidRDefault="001949C5">
      <w:r>
        <w:br w:type="page" w:clear="all"/>
      </w:r>
    </w:p>
    <w:p w:rsidR="00E549EC" w:rsidRDefault="001949C5">
      <w:pPr>
        <w:pStyle w:val="Ttulo1"/>
        <w:tabs>
          <w:tab w:val="left" w:pos="992"/>
        </w:tabs>
        <w:rPr>
          <w:sz w:val="20"/>
          <w:szCs w:val="20"/>
        </w:rPr>
      </w:pPr>
      <w:bookmarkStart w:id="0" w:name="_Toc1"/>
      <w:r>
        <w:rPr>
          <w:sz w:val="20"/>
          <w:szCs w:val="20"/>
        </w:rPr>
        <w:lastRenderedPageBreak/>
        <w:t>Sumário</w:t>
      </w:r>
      <w:r>
        <w:rPr>
          <w:sz w:val="20"/>
          <w:szCs w:val="20"/>
        </w:rPr>
        <w:tab/>
      </w:r>
      <w:bookmarkEnd w:id="0"/>
    </w:p>
    <w:sdt>
      <w:sdtPr>
        <w:rPr>
          <w:color w:val="auto"/>
          <w:u w:val="none"/>
        </w:rPr>
        <w:alias w:val="Sumário"/>
        <w:id w:val="602463092"/>
      </w:sdtPr>
      <w:sdtEndPr/>
      <w:sdtContent>
        <w:p w:rsidR="00E549EC" w:rsidRDefault="001949C5">
          <w:pPr>
            <w:pStyle w:val="Sumrio1"/>
            <w:tabs>
              <w:tab w:val="left" w:pos="91"/>
              <w:tab w:val="right" w:leader="dot" w:pos="9026"/>
            </w:tabs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TOC \h \o "1-3"</w:instrText>
          </w:r>
          <w:r>
            <w:rPr>
              <w:sz w:val="20"/>
              <w:szCs w:val="20"/>
            </w:rPr>
            <w:fldChar w:fldCharType="separate"/>
          </w:r>
          <w:hyperlink w:anchor="_Toc1" w:tooltip="#_Toc1" w:history="1">
            <w:r>
              <w:rPr>
                <w:rStyle w:val="Hyperlink"/>
              </w:rPr>
              <w:t>Sumário</w:t>
            </w:r>
            <w:r>
              <w:rPr>
                <w:rStyle w:val="Hyperlink"/>
              </w:rPr>
              <w:tab/>
            </w:r>
            <w:r>
              <w:tab/>
            </w:r>
            <w:r>
              <w:fldChar w:fldCharType="begin"/>
            </w:r>
            <w:r>
              <w:instrText>PAGEREF _Toc1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2" w:tooltip="#_Toc2" w:history="1">
            <w:r>
              <w:rPr>
                <w:rStyle w:val="Hyperlink"/>
              </w:rPr>
              <w:t>1. Objeto e aplicação</w:t>
            </w:r>
            <w:r>
              <w:tab/>
            </w:r>
            <w:r>
              <w:fldChar w:fldCharType="begin"/>
            </w:r>
            <w:r>
              <w:instrText>PAGEREF _Toc2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3" w:tooltip="#_Toc3" w:history="1">
            <w:r>
              <w:rPr>
                <w:rStyle w:val="Hyperlink"/>
              </w:rPr>
              <w:t>1.1. Contextualização e base normativa</w:t>
            </w:r>
            <w:r>
              <w:tab/>
            </w:r>
            <w:r>
              <w:fldChar w:fldCharType="begin"/>
            </w:r>
            <w:r>
              <w:instrText>PAGEREF _Toc3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4" w:tooltip="#_Toc4" w:history="1">
            <w:r>
              <w:rPr>
                <w:rStyle w:val="Hyperlink"/>
              </w:rPr>
              <w:t>1.2. Ati</w:t>
            </w:r>
            <w:r>
              <w:rPr>
                <w:rStyle w:val="Hyperlink"/>
              </w:rPr>
              <w:t>vidades abrangidas e enquadramento</w:t>
            </w:r>
            <w:r>
              <w:tab/>
            </w:r>
            <w:r>
              <w:fldChar w:fldCharType="begin"/>
            </w:r>
            <w:r>
              <w:instrText>PAGEREF _Toc4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5" w:tooltip="#_Toc5" w:history="1">
            <w:r>
              <w:rPr>
                <w:rStyle w:val="Hyperlink"/>
              </w:rPr>
              <w:t>2. Definições das categorias</w:t>
            </w:r>
            <w:r>
              <w:tab/>
            </w:r>
            <w:r>
              <w:fldChar w:fldCharType="begin"/>
            </w:r>
            <w:r>
              <w:instrText>PAGEREF _Toc5 \h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6" w:tooltip="#_Toc6" w:history="1">
            <w:r>
              <w:rPr>
                <w:rStyle w:val="Hyperlink"/>
              </w:rPr>
              <w:t>3. Articulação com as fases da LAF e com o SisFauna</w:t>
            </w:r>
            <w:r>
              <w:tab/>
            </w:r>
            <w:r>
              <w:fldChar w:fldCharType="begin"/>
            </w:r>
            <w:r>
              <w:instrText>PAGEREF _Toc6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7" w:tooltip="#_Toc7" w:history="1">
            <w:r>
              <w:rPr>
                <w:rStyle w:val="Hyperlink"/>
              </w:rPr>
              <w:t>3.1. O SisFauna e sua integração com a LAF</w:t>
            </w:r>
            <w:r>
              <w:tab/>
            </w:r>
            <w:r>
              <w:fldChar w:fldCharType="begin"/>
            </w:r>
            <w:r>
              <w:instrText>PAGEREF _</w:instrText>
            </w:r>
            <w:r>
              <w:instrText>Toc7 \h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" w:tooltip="#_Toc8" w:history="1">
            <w:r>
              <w:rPr>
                <w:rStyle w:val="Hyperlink"/>
              </w:rPr>
              <w:t>a) Obtenha o CTF — pré-requisito para tudo</w:t>
            </w:r>
            <w:r>
              <w:tab/>
            </w:r>
            <w:r>
              <w:fldChar w:fldCharType="begin"/>
            </w:r>
            <w:r>
              <w:instrText>PAGEREF _Toc8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9" w:tooltip="#_Toc9" w:history="1">
            <w:r>
              <w:rPr>
                <w:rStyle w:val="Hyperlink"/>
              </w:rPr>
              <w:t>b) Solicite a Autorização Prévia (AP) no SisFauna 1.0 — antes da LAF-P</w:t>
            </w:r>
            <w:r>
              <w:tab/>
            </w:r>
            <w:r>
              <w:fldChar w:fldCharType="begin"/>
            </w:r>
            <w:r>
              <w:instrText>PAGEREF _Toc9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10" w:tooltip="#_Toc10" w:history="1">
            <w:r>
              <w:rPr>
                <w:rStyle w:val="Hyperlink"/>
              </w:rPr>
              <w:t>c) Solicite a Autorização de Instalação (AI) no SisFauna 1.0</w:t>
            </w:r>
            <w:r>
              <w:rPr>
                <w:rStyle w:val="Hyperlink"/>
              </w:rPr>
              <w:t xml:space="preserve"> — após a LAF-I</w:t>
            </w:r>
            <w:r>
              <w:tab/>
            </w:r>
            <w:r>
              <w:fldChar w:fldCharType="begin"/>
            </w:r>
            <w:r>
              <w:instrText>PAGEREF _Toc10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11" w:tooltip="#_Toc11" w:history="1">
            <w:r>
              <w:rPr>
                <w:rStyle w:val="Hyperlink"/>
              </w:rPr>
              <w:t>d) Solicite a vistoria técnica e obtenha a AMF no SisFauna 1.0 — após a conclusão das obras</w:t>
            </w:r>
            <w:r>
              <w:tab/>
            </w:r>
            <w:r>
              <w:fldChar w:fldCharType="begin"/>
            </w:r>
            <w:r>
              <w:instrText>PAGEREF _Toc11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12" w:tooltip="#_Toc12" w:history="1">
            <w:r>
              <w:rPr>
                <w:rStyle w:val="Hyperlink"/>
              </w:rPr>
              <w:t>e) Cadastre seu plantel no SisFauna 1.2 e obtenha a AMF definitiva</w:t>
            </w:r>
            <w:r>
              <w:tab/>
            </w:r>
            <w:r>
              <w:fldChar w:fldCharType="begin"/>
            </w:r>
            <w:r>
              <w:instrText>PAGEREF _Toc12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13" w:tooltip="#_Toc13" w:history="1">
            <w:r>
              <w:rPr>
                <w:rStyle w:val="Hyperlink"/>
              </w:rPr>
              <w:t>f) Mantenha o plantel atualizado no SisFauna 1.2 — durante toda a operação</w:t>
            </w:r>
            <w:r>
              <w:tab/>
            </w:r>
            <w:r>
              <w:fldChar w:fldCharType="begin"/>
            </w:r>
            <w:r>
              <w:instrText>PAGEREF _Toc13 \h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14" w:tooltip="#_Toc14" w:history="1">
            <w:r>
              <w:rPr>
                <w:rStyle w:val="Hyperlink"/>
              </w:rPr>
              <w:t>3.1.1. LAF-P (Prévia)</w:t>
            </w:r>
            <w:r>
              <w:tab/>
            </w:r>
            <w:r>
              <w:fldChar w:fldCharType="begin"/>
            </w:r>
            <w:r>
              <w:instrText>PAGEREF _Toc1</w:instrText>
            </w:r>
            <w:r>
              <w:instrText>4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15" w:tooltip="#_Toc15" w:history="1">
            <w:r>
              <w:rPr>
                <w:rStyle w:val="Hyperlink"/>
              </w:rPr>
              <w:t>3.1.2. LAF-I (Instalação)</w:t>
            </w:r>
            <w:r>
              <w:tab/>
            </w:r>
            <w:r>
              <w:fldChar w:fldCharType="begin"/>
            </w:r>
            <w:r>
              <w:instrText>PAGEREF _Toc15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16" w:tooltip="#_Toc16" w:history="1">
            <w:r>
              <w:rPr>
                <w:rStyle w:val="Hyperlink"/>
              </w:rPr>
              <w:t>3.1</w:t>
            </w:r>
            <w:r>
              <w:rPr>
                <w:rStyle w:val="Hyperlink"/>
              </w:rPr>
              <w:t>.3. LAF-O (Operação)</w:t>
            </w:r>
            <w:r>
              <w:tab/>
            </w:r>
            <w:r>
              <w:fldChar w:fldCharType="begin"/>
            </w:r>
            <w:r>
              <w:instrText>PAGEREF _Toc16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17" w:tooltip="#_Toc17" w:history="1">
            <w:r>
              <w:rPr>
                <w:rStyle w:val="Hyperlink"/>
              </w:rPr>
              <w:t>3.1.4. LAF-R (Regularização)</w:t>
            </w:r>
            <w:r>
              <w:tab/>
            </w:r>
            <w:r>
              <w:fldChar w:fldCharType="begin"/>
            </w:r>
            <w:r>
              <w:instrText>PAGEREF _Toc17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18" w:tooltip="#_Toc18" w:history="1">
            <w:r>
              <w:rPr>
                <w:rStyle w:val="Hyperlink"/>
              </w:rPr>
              <w:t>3.2. Responsável técnico e ART</w:t>
            </w:r>
            <w:r>
              <w:tab/>
            </w:r>
            <w:r>
              <w:fldChar w:fldCharType="begin"/>
            </w:r>
            <w:r>
              <w:instrText>PAGEREF _Toc18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19" w:tooltip="#_Toc19" w:history="1">
            <w:r>
              <w:rPr>
                <w:rStyle w:val="Hyperlink"/>
              </w:rPr>
              <w:t>4. Conteúdo descritivo do Projeto Técnico — Classe I</w:t>
            </w:r>
            <w:r>
              <w:tab/>
            </w:r>
            <w:r>
              <w:fldChar w:fldCharType="begin"/>
            </w:r>
            <w:r>
              <w:instrText>PAGEREF _Toc19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20" w:tooltip="#_Toc20" w:history="1">
            <w:r>
              <w:rPr>
                <w:rStyle w:val="Hyperlink"/>
              </w:rPr>
              <w:t>4.1. Disposições gerais</w:t>
            </w:r>
            <w:r>
              <w:tab/>
            </w:r>
            <w:r>
              <w:fldChar w:fldCharType="begin"/>
            </w:r>
            <w:r>
              <w:instrText>PAGEREF _Toc20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21" w:tooltip="#_Toc21" w:history="1">
            <w:r>
              <w:rPr>
                <w:rStyle w:val="Hyperlink"/>
              </w:rPr>
              <w:t>4.2. Caracterização do empreendimento (comum a todas as categorias)</w:t>
            </w:r>
            <w:r>
              <w:tab/>
            </w:r>
            <w:r>
              <w:fldChar w:fldCharType="begin"/>
            </w:r>
            <w:r>
              <w:instrText>PAGEREF _Toc21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22" w:tooltip="#_Toc22" w:history="1">
            <w:r>
              <w:rPr>
                <w:rStyle w:val="Hyperlink"/>
              </w:rPr>
              <w:t>4.2.1. Localização e acesso</w:t>
            </w:r>
            <w:r>
              <w:tab/>
            </w:r>
            <w:r>
              <w:fldChar w:fldCharType="begin"/>
            </w:r>
            <w:r>
              <w:instrText>PAGEREF _Toc22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23" w:tooltip="#_Toc23" w:history="1">
            <w:r>
              <w:rPr>
                <w:rStyle w:val="Hyperlink"/>
              </w:rPr>
              <w:t>4.2.2. Plantas</w:t>
            </w:r>
            <w:r>
              <w:tab/>
            </w:r>
            <w:r>
              <w:fldChar w:fldCharType="begin"/>
            </w:r>
            <w:r>
              <w:instrText>PAGEREF _Toc23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24" w:tooltip="#_Toc24" w:history="1">
            <w:r>
              <w:rPr>
                <w:rStyle w:val="Hyperlink"/>
              </w:rPr>
              <w:t>4.2.3. Memorial descritivo</w:t>
            </w:r>
            <w:r>
              <w:tab/>
            </w:r>
            <w:r>
              <w:fldChar w:fldCharType="begin"/>
            </w:r>
            <w:r>
              <w:instrText>PAGEREF _Toc24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25" w:tooltip="#_Toc25" w:history="1">
            <w:r>
              <w:rPr>
                <w:rStyle w:val="Hyperlink"/>
              </w:rPr>
              <w:t>4.2.4. Recint</w:t>
            </w:r>
            <w:r>
              <w:rPr>
                <w:rStyle w:val="Hyperlink"/>
              </w:rPr>
              <w:t>os</w:t>
            </w:r>
            <w:r>
              <w:tab/>
            </w:r>
            <w:r>
              <w:fldChar w:fldCharType="begin"/>
            </w:r>
            <w:r>
              <w:instrText>PAGEREF _Toc25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26" w:tooltip="#_Toc26" w:history="1">
            <w:r>
              <w:rPr>
                <w:rStyle w:val="Hyperlink"/>
              </w:rPr>
              <w:t>4.2.5. Medidas hidrossanitárias</w:t>
            </w:r>
            <w:r>
              <w:tab/>
            </w:r>
            <w:r>
              <w:fldChar w:fldCharType="begin"/>
            </w:r>
            <w:r>
              <w:instrText>PAGEREF _Toc26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27" w:tooltip="#_Toc27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6</w:t>
            </w:r>
            <w:r>
              <w:rPr>
                <w:rStyle w:val="Hyperlink"/>
              </w:rPr>
              <w:t xml:space="preserve">. Áreas de Preservação Permanente (APP). </w:t>
            </w:r>
            <w:r>
              <w:tab/>
            </w:r>
            <w:r>
              <w:fldChar w:fldCharType="begin"/>
            </w:r>
            <w:r>
              <w:instrText>PAGEREF _Toc27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31" w:tooltip="#_Toc31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7</w:t>
            </w:r>
            <w:r>
              <w:rPr>
                <w:rStyle w:val="Hyperlink"/>
              </w:rPr>
              <w:t xml:space="preserve">. Unidades de Conservação e áreas protegidas. </w:t>
            </w:r>
            <w:r>
              <w:tab/>
            </w:r>
            <w:r>
              <w:fldChar w:fldCharType="begin"/>
            </w:r>
            <w:r>
              <w:instrText>PAGEREF _Toc31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34" w:tooltip="#_Toc34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8</w:t>
            </w:r>
            <w:r>
              <w:rPr>
                <w:rStyle w:val="Hyperlink"/>
              </w:rPr>
              <w:t xml:space="preserve">. Recursos hídricos e outorga. </w:t>
            </w:r>
            <w:r>
              <w:tab/>
            </w:r>
            <w:r>
              <w:fldChar w:fldCharType="begin"/>
            </w:r>
            <w:r>
              <w:instrText>PAGEREF _Toc34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38" w:tooltip="#_Toc38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9</w:t>
            </w:r>
            <w:r>
              <w:rPr>
                <w:rStyle w:val="Hyperlink"/>
              </w:rPr>
              <w:t xml:space="preserve">. Cobertura vegetal e supressão. </w:t>
            </w:r>
            <w:r>
              <w:tab/>
            </w:r>
            <w:r>
              <w:fldChar w:fldCharType="begin"/>
            </w:r>
            <w:r>
              <w:instrText>PAGEREF _Toc38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43" w:tooltip="#_Toc43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10</w:t>
            </w:r>
            <w:r>
              <w:rPr>
                <w:rStyle w:val="Hyperlink"/>
              </w:rPr>
              <w:t xml:space="preserve">. Terraplanagem e movimentação de terra. </w:t>
            </w:r>
            <w:r>
              <w:tab/>
            </w:r>
            <w:r>
              <w:fldChar w:fldCharType="begin"/>
            </w:r>
            <w:r>
              <w:instrText>PAGEREF _Toc43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45" w:tooltip="#_Toc45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11</w:t>
            </w:r>
            <w:r>
              <w:rPr>
                <w:rStyle w:val="Hyperlink"/>
              </w:rPr>
              <w:t xml:space="preserve">. Efluentes sanitários. </w:t>
            </w:r>
            <w:r>
              <w:tab/>
            </w:r>
            <w:r>
              <w:fldChar w:fldCharType="begin"/>
            </w:r>
            <w:r>
              <w:instrText>PAGEREF _Toc45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47" w:tooltip="#_Toc47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12</w:t>
            </w:r>
            <w:r>
              <w:rPr>
                <w:rStyle w:val="Hyperlink"/>
              </w:rPr>
              <w:t xml:space="preserve">. Efluentes da criação. </w:t>
            </w:r>
            <w:r>
              <w:tab/>
            </w:r>
            <w:r>
              <w:fldChar w:fldCharType="begin"/>
            </w:r>
            <w:r>
              <w:instrText>PAGE</w:instrText>
            </w:r>
            <w:r>
              <w:instrText>REF _Toc47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51" w:tooltip="#_Toc51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13</w:t>
            </w:r>
            <w:r>
              <w:rPr>
                <w:rStyle w:val="Hyperlink"/>
              </w:rPr>
              <w:t xml:space="preserve">. Resíduos sólidos. </w:t>
            </w:r>
            <w:r>
              <w:tab/>
            </w:r>
            <w:r>
              <w:fldChar w:fldCharType="begin"/>
            </w:r>
            <w:r>
              <w:instrText>PAGEREF _Toc51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57" w:tooltip="#_Toc57" w:history="1">
            <w:r>
              <w:rPr>
                <w:rStyle w:val="Hyperlink"/>
              </w:rPr>
              <w:t>4.2.</w:t>
            </w:r>
            <w:r>
              <w:rPr>
                <w:rStyle w:val="Hyperlink"/>
                <w:lang w:val="en-US"/>
              </w:rPr>
              <w:t>14</w:t>
            </w:r>
            <w:r>
              <w:rPr>
                <w:rStyle w:val="Hyperlink"/>
              </w:rPr>
              <w:t xml:space="preserve">. Ruído e vizinhança. </w:t>
            </w:r>
            <w:r>
              <w:tab/>
            </w:r>
            <w:r>
              <w:fldChar w:fldCharType="begin"/>
            </w:r>
            <w:r>
              <w:instrText>PAGEREF _Toc57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59" w:tooltip="#_Toc59" w:history="1">
            <w:r>
              <w:rPr>
                <w:rStyle w:val="Hyperlink"/>
              </w:rPr>
              <w:t>4.2.15. Cronograma físico da obra</w:t>
            </w:r>
            <w:r>
              <w:tab/>
            </w:r>
            <w:r>
              <w:fldChar w:fldCharType="begin"/>
            </w:r>
            <w:r>
              <w:instrText>PAGEREF _Toc59 \h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60" w:tooltip="#_Toc60" w:history="1">
            <w:r>
              <w:rPr>
                <w:rStyle w:val="Hyperlink"/>
              </w:rPr>
              <w:t>4.3. Plano de trabalho — criadouros (28.03, 28.04, 28.05 e 28.06)</w:t>
            </w:r>
            <w:r>
              <w:tab/>
            </w:r>
            <w:r>
              <w:fldChar w:fldCharType="begin"/>
            </w:r>
            <w:r>
              <w:instrText>PAGEREF _Toc60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1" w:tooltip="#_Toc61" w:history="1">
            <w:r>
              <w:rPr>
                <w:rStyle w:val="Hyperlink"/>
              </w:rPr>
              <w:t>4.3.1. Entrada e origem dos animais</w:t>
            </w:r>
            <w:r>
              <w:tab/>
            </w:r>
            <w:r>
              <w:fldChar w:fldCharType="begin"/>
            </w:r>
            <w:r>
              <w:instrText>PAGEREF _Toc61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2" w:tooltip="#_Toc62" w:history="1">
            <w:r>
              <w:rPr>
                <w:rStyle w:val="Hyperlink"/>
              </w:rPr>
              <w:t>4.3.2. Quarentena</w:t>
            </w:r>
            <w:r>
              <w:tab/>
            </w:r>
            <w:r>
              <w:fldChar w:fldCharType="begin"/>
            </w:r>
            <w:r>
              <w:instrText>PAGEREF _Toc62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3" w:tooltip="#_Toc63" w:history="1">
            <w:r>
              <w:rPr>
                <w:rStyle w:val="Hyperlink"/>
              </w:rPr>
              <w:t>4.3.3. Manejo sanitário e veterinário</w:t>
            </w:r>
            <w:r>
              <w:tab/>
            </w:r>
            <w:r>
              <w:fldChar w:fldCharType="begin"/>
            </w:r>
            <w:r>
              <w:instrText>PAGEREF _Toc63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4" w:tooltip="#_Toc64" w:history="1">
            <w:r>
              <w:rPr>
                <w:rStyle w:val="Hyperlink"/>
              </w:rPr>
              <w:t>4.3.4. Nutrição</w:t>
            </w:r>
            <w:r>
              <w:tab/>
            </w:r>
            <w:r>
              <w:fldChar w:fldCharType="begin"/>
            </w:r>
            <w:r>
              <w:instrText>PAGEREF _Toc64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5" w:tooltip="#_Toc65" w:history="1">
            <w:r>
              <w:rPr>
                <w:rStyle w:val="Hyperlink"/>
              </w:rPr>
              <w:t>4.3.5. Manejo reprodutivo e cuidados neonatais</w:t>
            </w:r>
            <w:r>
              <w:tab/>
            </w:r>
            <w:r>
              <w:fldChar w:fldCharType="begin"/>
            </w:r>
            <w:r>
              <w:instrText>PAGEREF _Toc65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6" w:tooltip="#_Toc66" w:history="1">
            <w:r>
              <w:rPr>
                <w:rStyle w:val="Hyperlink"/>
              </w:rPr>
              <w:t>4.3.6. Marcação individual</w:t>
            </w:r>
            <w:r>
              <w:tab/>
            </w:r>
            <w:r>
              <w:fldChar w:fldCharType="begin"/>
            </w:r>
            <w:r>
              <w:instrText>PAGEREF _Toc66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7" w:tooltip="#_Toc67" w:history="1">
            <w:r>
              <w:rPr>
                <w:rStyle w:val="Hyperlink"/>
              </w:rPr>
              <w:t>4.3.7. Manejo diário e higienização</w:t>
            </w:r>
            <w:r>
              <w:tab/>
            </w:r>
            <w:r>
              <w:fldChar w:fldCharType="begin"/>
            </w:r>
            <w:r>
              <w:instrText>PAGEREF _Toc67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8" w:tooltip="#_Toc68" w:history="1">
            <w:r>
              <w:rPr>
                <w:rStyle w:val="Hyperlink"/>
              </w:rPr>
              <w:t>4.3.8. Bem-estar animal e enriquecimento ambiental</w:t>
            </w:r>
            <w:r>
              <w:tab/>
            </w:r>
            <w:r>
              <w:fldChar w:fldCharType="begin"/>
            </w:r>
            <w:r>
              <w:instrText>PAGEREF _Toc68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69" w:tooltip="#_Toc69" w:history="1">
            <w:r>
              <w:rPr>
                <w:rStyle w:val="Hyperlink"/>
              </w:rPr>
              <w:t>4.3.9. Plano de emergência para fugas</w:t>
            </w:r>
            <w:r>
              <w:tab/>
            </w:r>
            <w:r>
              <w:fldChar w:fldCharType="begin"/>
            </w:r>
            <w:r>
              <w:instrText>P</w:instrText>
            </w:r>
            <w:r>
              <w:instrText>AGEREF _Toc69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0" w:tooltip="#_Toc70" w:history="1">
            <w:r>
              <w:rPr>
                <w:rStyle w:val="Hyperlink"/>
              </w:rPr>
              <w:t>4.3.10. Óbitos, necropsia e destinação de carcaças</w:t>
            </w:r>
            <w:r>
              <w:tab/>
            </w:r>
            <w:r>
              <w:fldChar w:fldCharType="begin"/>
            </w:r>
            <w:r>
              <w:instrText>PAGEREF _Toc70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1" w:tooltip="#_Toc71" w:history="1">
            <w:r>
              <w:rPr>
                <w:rStyle w:val="Hyperlink"/>
              </w:rPr>
              <w:t>4.3.11. Destinação de espécimes, partes e produtos</w:t>
            </w:r>
            <w:r>
              <w:tab/>
            </w:r>
            <w:r>
              <w:fldChar w:fldCharType="begin"/>
            </w:r>
            <w:r>
              <w:instrText>PAGEREF _Toc71 \h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2" w:tooltip="#_Toc72" w:history="1">
            <w:r>
              <w:rPr>
                <w:rStyle w:val="Hyperlink"/>
              </w:rPr>
              <w:t>4.3.12. Gestão de resíduos</w:t>
            </w:r>
            <w:r>
              <w:tab/>
            </w:r>
            <w:r>
              <w:fldChar w:fldCharType="begin"/>
            </w:r>
            <w:r>
              <w:instrText>PAGEREF _Toc72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3" w:tooltip="#_Toc73" w:history="1">
            <w:r>
              <w:rPr>
                <w:rStyle w:val="Hyperlink"/>
              </w:rPr>
              <w:t>4.3.13. Registros e controle documental</w:t>
            </w:r>
            <w:r>
              <w:tab/>
            </w:r>
            <w:r>
              <w:fldChar w:fldCharType="begin"/>
            </w:r>
            <w:r>
              <w:instrText>PAGEREF _Toc73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4" w:tooltip="#_Toc74" w:history="1">
            <w:r>
              <w:rPr>
                <w:rStyle w:val="Hyperlink"/>
              </w:rPr>
              <w:t>4.3.14. Capacitação da equipe</w:t>
            </w:r>
            <w:r>
              <w:tab/>
            </w:r>
            <w:r>
              <w:fldChar w:fldCharType="begin"/>
            </w:r>
            <w:r>
              <w:instrText>PAGEREF _Toc74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75" w:tooltip="#_Toc75" w:history="1">
            <w:r>
              <w:rPr>
                <w:rStyle w:val="Hyperlink"/>
              </w:rPr>
              <w:t>4.3.15. Disposições específicas por subcategoria</w:t>
            </w:r>
            <w:r>
              <w:tab/>
            </w:r>
            <w:r>
              <w:fldChar w:fldCharType="begin"/>
            </w:r>
            <w:r>
              <w:instrText>PAGEREF _Toc75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76" w:tooltip="#_Toc76" w:history="1">
            <w:r>
              <w:rPr>
                <w:rStyle w:val="Hyperlink"/>
              </w:rPr>
              <w:t>4.4. Plano de trabalho — empreendimento comercial de animais vivos da fauna silvestre ou fauna exótica (28.07)</w:t>
            </w:r>
            <w:r>
              <w:tab/>
            </w:r>
            <w:r>
              <w:fldChar w:fldCharType="begin"/>
            </w:r>
            <w:r>
              <w:instrText>PAGEREF _Toc76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7" w:tooltip="#_Toc77" w:history="1">
            <w:r>
              <w:rPr>
                <w:rStyle w:val="Hyperlink"/>
              </w:rPr>
              <w:t>4.4.1. Origem dos animais</w:t>
            </w:r>
            <w:r>
              <w:tab/>
            </w:r>
            <w:r>
              <w:fldChar w:fldCharType="begin"/>
            </w:r>
            <w:r>
              <w:instrText>PAGEREF _Toc77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8" w:tooltip="#_Toc78" w:history="1">
            <w:r>
              <w:rPr>
                <w:rStyle w:val="Hyperlink"/>
              </w:rPr>
              <w:t>4.4.2. Plantel e recintos</w:t>
            </w:r>
            <w:r>
              <w:tab/>
            </w:r>
            <w:r>
              <w:fldChar w:fldCharType="begin"/>
            </w:r>
            <w:r>
              <w:instrText>PAGEREF _Toc78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79" w:tooltip="#_Toc79" w:history="1">
            <w:r>
              <w:rPr>
                <w:rStyle w:val="Hyperlink"/>
              </w:rPr>
              <w:t>4.4.3. Marcação individual</w:t>
            </w:r>
            <w:r>
              <w:tab/>
            </w:r>
            <w:r>
              <w:fldChar w:fldCharType="begin"/>
            </w:r>
            <w:r>
              <w:instrText>PAGEREF _Toc79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0" w:tooltip="#_Toc80" w:history="1">
            <w:r>
              <w:rPr>
                <w:rStyle w:val="Hyperlink"/>
              </w:rPr>
              <w:t>4.4.4. Bem-estar e redução de estresse</w:t>
            </w:r>
            <w:r>
              <w:tab/>
            </w:r>
            <w:r>
              <w:fldChar w:fldCharType="begin"/>
            </w:r>
            <w:r>
              <w:instrText>PAGEREF _Toc80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1" w:tooltip="#_Toc81" w:history="1">
            <w:r>
              <w:rPr>
                <w:rStyle w:val="Hyperlink"/>
              </w:rPr>
              <w:t>4.4.5. Manejo sanitário e nutricional</w:t>
            </w:r>
            <w:r>
              <w:tab/>
            </w:r>
            <w:r>
              <w:fldChar w:fldCharType="begin"/>
            </w:r>
            <w:r>
              <w:instrText>PAGEREF _Toc81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2" w:tooltip="#_Toc82" w:history="1">
            <w:r>
              <w:rPr>
                <w:rStyle w:val="Hyperlink"/>
              </w:rPr>
              <w:t>4.4.6. Plano de emergência para fugas</w:t>
            </w:r>
            <w:r>
              <w:tab/>
            </w:r>
            <w:r>
              <w:fldChar w:fldCharType="begin"/>
            </w:r>
            <w:r>
              <w:instrText>PAGEREF _Toc82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3" w:tooltip="#_Toc83" w:history="1">
            <w:r>
              <w:rPr>
                <w:rStyle w:val="Hyperlink"/>
              </w:rPr>
              <w:t>4.4.7. Registros e orientação ao comprador</w:t>
            </w:r>
            <w:r>
              <w:tab/>
            </w:r>
            <w:r>
              <w:fldChar w:fldCharType="begin"/>
            </w:r>
            <w:r>
              <w:instrText>PAGEREF _Toc83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84" w:tooltip="#_Toc84" w:history="1">
            <w:r>
              <w:rPr>
                <w:rStyle w:val="Hyperlink"/>
              </w:rPr>
              <w:t>4.5. Plano de trabalho — empreendimento comercial de partes, produtos e subprodutos da fauna silvestre ou exótica (28.09)</w:t>
            </w:r>
            <w:r>
              <w:tab/>
            </w:r>
            <w:r>
              <w:fldChar w:fldCharType="begin"/>
            </w:r>
            <w:r>
              <w:instrText>PAGEREF _Toc84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5" w:tooltip="#_Toc85" w:history="1">
            <w:r>
              <w:rPr>
                <w:rStyle w:val="Hyperlink"/>
              </w:rPr>
              <w:t>4.5.1. Espécies e produtos</w:t>
            </w:r>
            <w:r>
              <w:tab/>
            </w:r>
            <w:r>
              <w:fldChar w:fldCharType="begin"/>
            </w:r>
            <w:r>
              <w:instrText>PAGEREF _Toc85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6" w:tooltip="#_Toc86" w:history="1">
            <w:r>
              <w:rPr>
                <w:rStyle w:val="Hyperlink"/>
              </w:rPr>
              <w:t xml:space="preserve">4.5.2. Controle de entrada </w:t>
            </w:r>
            <w:r>
              <w:rPr>
                <w:rStyle w:val="Hyperlink"/>
              </w:rPr>
              <w:t>e saída</w:t>
            </w:r>
            <w:r>
              <w:tab/>
            </w:r>
            <w:r>
              <w:fldChar w:fldCharType="begin"/>
            </w:r>
            <w:r>
              <w:instrText>PAGEREF _Toc86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7" w:tooltip="#_Toc87" w:history="1">
            <w:r>
              <w:rPr>
                <w:rStyle w:val="Hyperlink"/>
              </w:rPr>
              <w:t>4.5.3. Marcação</w:t>
            </w:r>
            <w:r>
              <w:tab/>
            </w:r>
            <w:r>
              <w:fldChar w:fldCharType="begin"/>
            </w:r>
            <w:r>
              <w:instrText>PAGEREF _Toc87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2"/>
            <w:tabs>
              <w:tab w:val="right" w:leader="dot" w:pos="9026"/>
            </w:tabs>
          </w:pPr>
          <w:hyperlink w:anchor="_Toc88" w:tooltip="#_Toc88" w:history="1">
            <w:r>
              <w:rPr>
                <w:rStyle w:val="Hyperlink"/>
              </w:rPr>
              <w:t>4.6. Plano de trabalho — mantenedouro de fauna silvestre ou exótica (28.08)</w:t>
            </w:r>
            <w:r>
              <w:tab/>
            </w:r>
            <w:r>
              <w:fldChar w:fldCharType="begin"/>
            </w:r>
            <w:r>
              <w:instrText>PAGEREF _Toc88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89" w:tooltip="#_Toc89" w:history="1">
            <w:r>
              <w:rPr>
                <w:rStyle w:val="Hyperlink"/>
              </w:rPr>
              <w:t>4.6.1. Capacidade de recebimento</w:t>
            </w:r>
            <w:r>
              <w:tab/>
            </w:r>
            <w:r>
              <w:fldChar w:fldCharType="begin"/>
            </w:r>
            <w:r>
              <w:instrText>PAGEREF _Toc89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90" w:tooltip="#_Toc90" w:history="1">
            <w:r>
              <w:rPr>
                <w:rStyle w:val="Hyperlink"/>
              </w:rPr>
              <w:t>4.6.2. Cuidados neonatais</w:t>
            </w:r>
            <w:r>
              <w:tab/>
            </w:r>
            <w:r>
              <w:fldChar w:fldCharType="begin"/>
            </w:r>
            <w:r>
              <w:instrText>PAGEREF _Toc90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3"/>
            <w:tabs>
              <w:tab w:val="right" w:leader="dot" w:pos="9026"/>
            </w:tabs>
          </w:pPr>
          <w:hyperlink w:anchor="_Toc91" w:tooltip="#_Toc91" w:history="1">
            <w:r>
              <w:rPr>
                <w:rStyle w:val="Hyperlink"/>
              </w:rPr>
              <w:t>4.6.3. Recintos de grupos especiais</w:t>
            </w:r>
            <w:r>
              <w:tab/>
            </w:r>
            <w:r>
              <w:fldChar w:fldCharType="begin"/>
            </w:r>
            <w:r>
              <w:instrText>PAGEREF _Toc91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92" w:tooltip="#_Toc92" w:history="1">
            <w:r>
              <w:rPr>
                <w:rStyle w:val="Hyperlink"/>
              </w:rPr>
              <w:t>5. Projetos executivos (fase LAF-I)</w:t>
            </w:r>
            <w:r>
              <w:tab/>
            </w:r>
            <w:r>
              <w:fldChar w:fldCharType="begin"/>
            </w:r>
            <w:r>
              <w:instrText>PAGEREF _Toc92 \h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93" w:tooltip="#_Toc93" w:history="1">
            <w:r>
              <w:rPr>
                <w:rStyle w:val="Hyperlink"/>
              </w:rPr>
              <w:t>6. Registro do plantel e marcação</w:t>
            </w:r>
            <w:r>
              <w:tab/>
            </w:r>
            <w:r>
              <w:fldChar w:fldCharType="begin"/>
            </w:r>
            <w:r>
              <w:instrText>PAGEREF _Toc93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94" w:tooltip="#_Toc94" w:history="1">
            <w:r>
              <w:rPr>
                <w:rStyle w:val="Hyperlink"/>
              </w:rPr>
              <w:t>7. Disposições finais</w:t>
            </w:r>
            <w:r>
              <w:tab/>
            </w:r>
            <w:r>
              <w:fldChar w:fldCharType="begin"/>
            </w:r>
            <w:r>
              <w:instrText>PAGEREF _Toc94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E549EC" w:rsidRDefault="001949C5">
          <w:pPr>
            <w:pStyle w:val="Sumrio1"/>
            <w:tabs>
              <w:tab w:val="right" w:leader="dot" w:pos="9026"/>
            </w:tabs>
          </w:pPr>
          <w:hyperlink w:anchor="_Toc95" w:tooltip="#_Toc95" w:history="1">
            <w:r>
              <w:rPr>
                <w:rStyle w:val="Hyperlink"/>
              </w:rPr>
              <w:t>8. Normas relacionadas</w:t>
            </w:r>
            <w:r>
              <w:tab/>
            </w:r>
            <w:r>
              <w:fldChar w:fldCharType="begin"/>
            </w:r>
            <w:r>
              <w:instrText>PAGEREF _Toc95 \h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:rsidR="00E549EC" w:rsidRDefault="001949C5">
          <w:r>
            <w:rPr>
              <w:sz w:val="20"/>
              <w:szCs w:val="20"/>
            </w:rPr>
            <w:fldChar w:fldCharType="end"/>
          </w:r>
        </w:p>
      </w:sdtContent>
    </w:sdt>
    <w:p w:rsidR="00E549EC" w:rsidRDefault="001949C5">
      <w:r>
        <w:br w:type="page" w:clear="all"/>
      </w:r>
    </w:p>
    <w:p w:rsidR="00E549EC" w:rsidRDefault="001949C5">
      <w:pPr>
        <w:pStyle w:val="Ttulo1"/>
      </w:pPr>
      <w:bookmarkStart w:id="1" w:name="_Toc2"/>
      <w:r>
        <w:lastRenderedPageBreak/>
        <w:t>1. Objeto e aplicação</w:t>
      </w:r>
      <w:bookmarkEnd w:id="1"/>
    </w:p>
    <w:p w:rsidR="00E549EC" w:rsidRDefault="001949C5">
      <w:pPr>
        <w:spacing w:after="120" w:line="276" w:lineRule="auto"/>
        <w:jc w:val="both"/>
      </w:pPr>
      <w:r>
        <w:t>Este Termo de Referência (TR</w:t>
      </w:r>
      <w:r>
        <w:t>) estabelece o conteúdo técnico mínimo do Projeto Técnico exigido nos processos de Licença Ambiental de Fauna (LAF) para empreendimentos de criação, uso, manejo, manutenção e comercialização de fauna silvestre e exótica em cativeiro no Estado do Espírito S</w:t>
      </w:r>
      <w:r>
        <w:t xml:space="preserve">anto. </w:t>
      </w:r>
    </w:p>
    <w:p w:rsidR="00E549EC" w:rsidRDefault="001949C5">
      <w:pPr>
        <w:spacing w:after="120" w:line="276" w:lineRule="auto"/>
        <w:jc w:val="both"/>
      </w:pPr>
      <w:r>
        <w:t>O Projeto Técnico aqui disciplinado é um dos documentos técnicos básicos exigidos para o requerimento da LAF e deve ser elaborado em estrita observância a este TR.</w:t>
      </w:r>
    </w:p>
    <w:p w:rsidR="00E549EC" w:rsidRPr="001949C5" w:rsidRDefault="001949C5">
      <w:pPr>
        <w:spacing w:after="120" w:line="276" w:lineRule="auto"/>
        <w:jc w:val="both"/>
      </w:pPr>
      <w:r w:rsidRPr="001949C5">
        <w:t xml:space="preserve">Os demais documentos técnicos e maiores informações devem ser obtidos no site do </w:t>
      </w:r>
      <w:proofErr w:type="spellStart"/>
      <w:r w:rsidRPr="001949C5">
        <w:t>Iema</w:t>
      </w:r>
      <w:proofErr w:type="spellEnd"/>
      <w:r w:rsidRPr="001949C5">
        <w:t>:</w:t>
      </w:r>
      <w:r w:rsidRPr="001949C5">
        <w:t xml:space="preserve"> https://iema.es.gov.br/Licen%C3%A7aAmbientaldeFauna-LAF</w:t>
      </w:r>
    </w:p>
    <w:p w:rsidR="00E549EC" w:rsidRDefault="001949C5">
      <w:pPr>
        <w:pStyle w:val="Ttulo2"/>
      </w:pPr>
      <w:bookmarkStart w:id="2" w:name="_Toc3"/>
      <w:r>
        <w:t>1.1. Contextualização e base normativa</w:t>
      </w:r>
      <w:bookmarkEnd w:id="2"/>
    </w:p>
    <w:p w:rsidR="00E549EC" w:rsidRDefault="001949C5">
      <w:pPr>
        <w:spacing w:after="120" w:line="276" w:lineRule="auto"/>
        <w:jc w:val="both"/>
      </w:pPr>
      <w:r>
        <w:t>A LAF é um ato administrativo instituído pela Lei Estadual nº 11.229/2020, que a contemplou em sua estrut</w:t>
      </w:r>
      <w:r>
        <w:t>ura de taxas, e disciplinado pela Lei</w:t>
      </w:r>
      <w:bookmarkStart w:id="3" w:name="_GoBack"/>
      <w:bookmarkEnd w:id="3"/>
      <w:r>
        <w:t xml:space="preserve"> Complementar nº 1.073/2023, alterada pela Lei Complementar nº 1.139/2026, que a define como instrumento estabelecedor das condições e medidas de controle pertinentes ao impacto ambiental e ao manejo da fauna. </w:t>
      </w:r>
    </w:p>
    <w:p w:rsidR="00E549EC" w:rsidRDefault="001949C5">
      <w:pPr>
        <w:spacing w:after="120" w:line="276" w:lineRule="auto"/>
        <w:jc w:val="both"/>
      </w:pPr>
      <w:r>
        <w:t>No âmbit</w:t>
      </w:r>
      <w:r>
        <w:t xml:space="preserve">o federal, as atividades abrangidas encontram fundamento na Resolução CONAMA nº 489/2018, que define as categorias de uso e manejo em cativeiro da fauna silvestre e exótica, e na Instrução Normativa IBAMA nº 07/2015. </w:t>
      </w:r>
    </w:p>
    <w:p w:rsidR="00E549EC" w:rsidRDefault="001949C5">
      <w:pPr>
        <w:spacing w:after="120" w:line="276" w:lineRule="auto"/>
        <w:jc w:val="both"/>
      </w:pPr>
      <w:r>
        <w:t>O enquadramento das atividades para fins de licenciamento ambiental no Estado é estabelecido pela Instrução Normativa IEMA nº 015-N/2020 e atualizações, que classifica os empreendimentos na Tipologia 28 — Uso e Manejo de Fauna Silvestre — de acordo com seu</w:t>
      </w:r>
      <w:r>
        <w:t xml:space="preserve"> Potencial Poluidor ou Degradador (PPD) e seu Porte, definindo assim a classe de licenciamento (I, II, III ou IV).</w:t>
      </w:r>
    </w:p>
    <w:p w:rsidR="00E549EC" w:rsidRDefault="001949C5">
      <w:pPr>
        <w:spacing w:after="120" w:line="276" w:lineRule="auto"/>
        <w:jc w:val="both"/>
      </w:pPr>
      <w:r>
        <w:t xml:space="preserve">O objetivo central da LAF é a unificação, em um único processo administrativo, dos procedimentos de Licenciamento Ambiental e de Autorização </w:t>
      </w:r>
      <w:r>
        <w:t xml:space="preserve">de Manejo de Fauna Silvestre (AMFS) de cativeiro, que anteriormente tramitavam de forma segregada — o licenciamento pelas gerências de licenciamento e a autorização de manejo pela Coordenação de Fauna (CFAU) em processos físicos separados. </w:t>
      </w:r>
    </w:p>
    <w:p w:rsidR="00E549EC" w:rsidRDefault="001949C5">
      <w:pPr>
        <w:spacing w:after="120" w:line="276" w:lineRule="auto"/>
        <w:jc w:val="both"/>
      </w:pPr>
      <w:r>
        <w:t>Com a LAF, cons</w:t>
      </w:r>
      <w:r>
        <w:t xml:space="preserve">olida-se em um único fluxo os requisitos das fases de viabilidade locacional, instalação, operação e regularização, tornando o trâmite mais ágil para a sociedade. </w:t>
      </w:r>
    </w:p>
    <w:p w:rsidR="00E549EC" w:rsidRDefault="001949C5">
      <w:pPr>
        <w:spacing w:after="120" w:line="276" w:lineRule="auto"/>
        <w:jc w:val="both"/>
      </w:pPr>
      <w:r>
        <w:t>A centralização da análise na CFAU justifica-se pela necessidade de gestão continuada dos em</w:t>
      </w:r>
      <w:r>
        <w:t>preendimentos, com controle rigoroso da entrada e saída de espécimes (plantel) e monitoramento constante do bem-estar animal e dos procedimentos de manejo, conforme preconizado pela Resolução CONAMA nº 489/2018 e pela Lei Complementar Estadual nº 936/2019.</w:t>
      </w:r>
    </w:p>
    <w:p w:rsidR="00E549EC" w:rsidRDefault="001949C5">
      <w:pPr>
        <w:spacing w:after="120" w:line="276" w:lineRule="auto"/>
        <w:jc w:val="both"/>
      </w:pPr>
      <w:r>
        <w:t xml:space="preserve">O rito da LAF estrutura-se nas fases de Licença Ambiental de Fauna Prévia (LAF-P), de Instalação (LAF-I), de Operação (LAF-O) e de Regularização (LAF-R), além da Renovação (RLAF). O conteúdo técnico de uso e manejo de fauna que tradicionalmente integrava </w:t>
      </w:r>
      <w:r>
        <w:t>o pedido de AMFS é, neste novo modelo, organizado como Projeto Técnico do empreendimento, apresentado já na LAF-P e detalhado na LAF-I.</w:t>
      </w:r>
    </w:p>
    <w:p w:rsidR="00E549EC" w:rsidRDefault="001949C5">
      <w:pPr>
        <w:pStyle w:val="Ttulo2"/>
      </w:pPr>
      <w:bookmarkStart w:id="4" w:name="_Toc4"/>
      <w:r>
        <w:t>1.2. Atividades abrangidas e enquadramento</w:t>
      </w:r>
      <w:bookmarkEnd w:id="4"/>
    </w:p>
    <w:p w:rsidR="00E549EC" w:rsidRDefault="001949C5">
      <w:pPr>
        <w:spacing w:after="120" w:line="276" w:lineRule="auto"/>
        <w:jc w:val="both"/>
      </w:pPr>
      <w:r>
        <w:lastRenderedPageBreak/>
        <w:t>Este TR aplica-se aos empreendimentos de criação e uso de fauna silvestre e e</w:t>
      </w:r>
      <w:r>
        <w:t xml:space="preserve">xótica em cativeiro abrangidos pela Tipologia 28 da tabela de enquadramento do IEMA, nas seguintes categorias de atividades, cujas definições constam do item 2: </w:t>
      </w:r>
    </w:p>
    <w:p w:rsidR="00E549EC" w:rsidRDefault="001949C5">
      <w:pPr>
        <w:spacing w:after="120" w:line="276" w:lineRule="auto"/>
        <w:jc w:val="both"/>
      </w:pPr>
      <w:r>
        <w:t>Aplica-se este TR às seguintes atividades, conforme a tabela de enquadramento do IEMA: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>28.03 —</w:t>
      </w:r>
      <w:r>
        <w:rPr>
          <w:b/>
          <w:bCs/>
        </w:rPr>
        <w:t xml:space="preserve"> </w:t>
      </w:r>
      <w:r>
        <w:t>Criadouro para Consumo Próprio;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>28.04 —</w:t>
      </w:r>
      <w:r>
        <w:t xml:space="preserve"> Criadouro Comercial;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 xml:space="preserve">28.05 — </w:t>
      </w:r>
      <w:r>
        <w:t>Criadouro Científico;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 xml:space="preserve">28.06 — </w:t>
      </w:r>
      <w:r>
        <w:t>Criadouro Conservacionista;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 xml:space="preserve">28.07 — </w:t>
      </w:r>
      <w:r>
        <w:t>Empreendimento Comercial de Animais Vivos da Fauna Silvestre ou Exótica;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 xml:space="preserve">28.08 — </w:t>
      </w:r>
      <w:proofErr w:type="spellStart"/>
      <w:r>
        <w:t>Mantenedouro</w:t>
      </w:r>
      <w:proofErr w:type="spellEnd"/>
      <w:r>
        <w:t xml:space="preserve"> de Fauna Silvestre ou Exót</w:t>
      </w:r>
      <w:r>
        <w:t>ica;</w:t>
      </w:r>
    </w:p>
    <w:p w:rsidR="00E549EC" w:rsidRDefault="001949C5">
      <w:pPr>
        <w:pStyle w:val="PargrafodaLista"/>
        <w:numPr>
          <w:ilvl w:val="0"/>
          <w:numId w:val="5"/>
        </w:numPr>
        <w:spacing w:after="60" w:line="264" w:lineRule="auto"/>
        <w:jc w:val="both"/>
      </w:pPr>
      <w:r>
        <w:rPr>
          <w:b/>
          <w:bCs/>
        </w:rPr>
        <w:t xml:space="preserve">28.09 — </w:t>
      </w:r>
      <w:r>
        <w:t>Empreendimento Comercial de Partes, Produtos e Subprodutos da Fauna Silvestre ou Exótica.</w:t>
      </w:r>
    </w:p>
    <w:p w:rsidR="00E549EC" w:rsidRDefault="001949C5">
      <w:pPr>
        <w:spacing w:after="120" w:line="276" w:lineRule="auto"/>
        <w:jc w:val="both"/>
      </w:pPr>
      <w:r>
        <w:t xml:space="preserve">Para fins de </w:t>
      </w:r>
      <w:r>
        <w:rPr>
          <w:b/>
          <w:bCs/>
        </w:rPr>
        <w:t>enquadramento na Classe I</w:t>
      </w:r>
      <w:r>
        <w:t xml:space="preserve">, enquadram-se as atividades 28.03, 28.07, 28.08 e 28.09 em todas as faixas de porte, e as atividades 28.04, 28.05 </w:t>
      </w:r>
      <w:r>
        <w:t xml:space="preserve">e 28.06 no Porte P, conforme a matriz de enquadramento (porte × PPD) vigente. </w:t>
      </w:r>
    </w:p>
    <w:p w:rsidR="00E549EC" w:rsidRDefault="001949C5">
      <w:pPr>
        <w:spacing w:after="120" w:line="276" w:lineRule="auto"/>
        <w:jc w:val="both"/>
      </w:pPr>
      <w:r>
        <w:t xml:space="preserve">As atividades 28.04, 28.05 e 28.06 nos Portes M e G enquadram-se nas Classes II e III e observarão, além deste TR, os requisitos de estudo ambiental próprios daquelas classes. </w:t>
      </w:r>
    </w:p>
    <w:p w:rsidR="00E549EC" w:rsidRDefault="001949C5">
      <w:pPr>
        <w:spacing w:after="120" w:line="276" w:lineRule="auto"/>
        <w:jc w:val="both"/>
        <w:rPr>
          <w:b/>
          <w:bCs/>
        </w:rPr>
      </w:pPr>
      <w:r>
        <w:t xml:space="preserve">As atividades </w:t>
      </w:r>
      <w:r>
        <w:rPr>
          <w:b/>
          <w:bCs/>
        </w:rPr>
        <w:t>Zoológico (28.01) e Centro de Triagem e Reabilitação — CETRAS (28.02)</w:t>
      </w:r>
      <w:r>
        <w:t xml:space="preserve"> possuem PPD alto e não se enquadram na Classe I; o conteúdo técnico aplicável a essas atividades integra a faixa de Classes II a IV </w:t>
      </w:r>
      <w:r>
        <w:rPr>
          <w:b/>
          <w:bCs/>
        </w:rPr>
        <w:t xml:space="preserve">e possui TR específico </w:t>
      </w:r>
      <w:proofErr w:type="spellStart"/>
      <w:r>
        <w:rPr>
          <w:b/>
          <w:bCs/>
        </w:rPr>
        <w:t>disponivel</w:t>
      </w:r>
      <w:proofErr w:type="spellEnd"/>
      <w:r>
        <w:rPr>
          <w:b/>
          <w:bCs/>
        </w:rPr>
        <w:t xml:space="preserve"> no sit</w:t>
      </w:r>
      <w:r>
        <w:rPr>
          <w:b/>
          <w:bCs/>
        </w:rPr>
        <w:t xml:space="preserve">e do IEMA. 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 xml:space="preserve">Abatedouro frigorífico, curtume e </w:t>
      </w:r>
      <w:proofErr w:type="spellStart"/>
      <w:r>
        <w:rPr>
          <w:b/>
          <w:bCs/>
        </w:rPr>
        <w:t>Meliponário</w:t>
      </w:r>
      <w:proofErr w:type="spellEnd"/>
      <w:r>
        <w:rPr>
          <w:b/>
          <w:bCs/>
        </w:rPr>
        <w:t xml:space="preserve"> Comercial</w:t>
      </w:r>
      <w:r>
        <w:t xml:space="preserve"> não foram incorporados à LAF; para essas atividades, o licenciamento ambiental e a emissão da AMFS permanecem em processos separados e </w:t>
      </w:r>
      <w:r>
        <w:rPr>
          <w:b/>
          <w:bCs/>
        </w:rPr>
        <w:t>não são objeto deste TR</w:t>
      </w:r>
      <w:r>
        <w:t>.</w:t>
      </w:r>
    </w:p>
    <w:p w:rsidR="00E549EC" w:rsidRDefault="001949C5">
      <w:pPr>
        <w:pStyle w:val="Ttulo1"/>
      </w:pPr>
      <w:bookmarkStart w:id="5" w:name="_Toc5"/>
      <w:r>
        <w:t>2. Definições das categorias</w:t>
      </w:r>
      <w:bookmarkEnd w:id="5"/>
    </w:p>
    <w:p w:rsidR="00E549EC" w:rsidRDefault="001949C5">
      <w:pPr>
        <w:spacing w:after="120" w:line="276" w:lineRule="auto"/>
        <w:jc w:val="both"/>
      </w:pPr>
      <w:r>
        <w:t>Para os fins deste TR, aplicam-se as seguintes definições, em consonância com a Resolução CONAMA nº 489/2018 e a legislação estadual: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Criadouro para consumo próprio (28.03):</w:t>
      </w:r>
      <w:r>
        <w:t xml:space="preserve"> empreendimento destinado a criar, reproduzir e manter em cativeiro espécimes da fauna silvestre ou exótica para consumo do próprio titular, sem finalidade de comercialização. </w:t>
      </w:r>
      <w:r w:rsidRPr="001949C5">
        <w:rPr>
          <w:rFonts w:ascii="Times New Roman" w:eastAsia="Times New Roman" w:hAnsi="Times New Roman" w:cs="Times New Roman"/>
        </w:rPr>
        <w:t>Trata-se de uma categoria especial do criadouro comercial</w:t>
      </w:r>
      <w:r>
        <w:t xml:space="preserve">, instituída no âmbito </w:t>
      </w:r>
      <w:r>
        <w:t>do licenciamento estadual. Para efeito do conteúdo do Projeto Técnico, observa os mesmos requisitos do criadouro comercial, ressalvada a vedação à alienação de espécimes, partes, produtos e subprodutos.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Criadouro comercial (28.04):</w:t>
      </w:r>
      <w:r>
        <w:t xml:space="preserve"> empreendimento com final</w:t>
      </w:r>
      <w:r>
        <w:t>idade de criar, reproduzir e manter em cativeiro espécimes da fauna silvestre ou da fauna exótica, para fins de alienação de espécimes, suas partes, produtos ou subprodutos.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Criadouro científico (28.05):</w:t>
      </w:r>
      <w:r>
        <w:t xml:space="preserve"> empreendimento de natureza acadêmica ou científica, </w:t>
      </w:r>
      <w:r>
        <w:t>com finalidade de criar, reproduzir e manter em cativeiro espécimes da fauna silvestre e da fauna exótica, para fins de subsidiar pesquisa científica, ensino e extensão, sendo vedadas a exposição à visitação pública e a comercialização de animais, suas par</w:t>
      </w:r>
      <w:r>
        <w:t>tes, produtos e subprodutos.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lastRenderedPageBreak/>
        <w:t>Criadouro conservacionista (28.06):</w:t>
      </w:r>
      <w:r>
        <w:t xml:space="preserve"> empreendimento com finalidade de criar, reproduzir e manter espécimes da fauna silvestre em cativeiro para fins de reintrodução ou manutenção de plantel geneticamente viável de espécies ameaç</w:t>
      </w:r>
      <w:r>
        <w:t>adas ou quase ameaçadas, sendo vedadas a exposição e a comercialização dos animais, partes, produtos e subprodutos.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Empreendimento comercial de animais vivos da fauna silvestre ou fauna exótica (28.07):</w:t>
      </w:r>
      <w:r>
        <w:t xml:space="preserve"> empreendimento comercial com finalidade de alienar an</w:t>
      </w:r>
      <w:r>
        <w:t>imais da fauna silvestre e da fauna exótica vivos, provenientes de criadouros legalmente autorizados, sendo-lhe vedada a reprodução.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Empreendimento comercial de partes, produtos e subprodutos da fauna silvestre ou exótica (28.09):</w:t>
      </w:r>
      <w:r>
        <w:t xml:space="preserve"> empreendimento comercial </w:t>
      </w:r>
      <w:r>
        <w:t>varejista, com finalidade de alienar partes, produtos e subprodutos da fauna silvestre ou exótica.</w:t>
      </w:r>
    </w:p>
    <w:p w:rsidR="00E549EC" w:rsidRDefault="001949C5">
      <w:pPr>
        <w:spacing w:after="120" w:line="276" w:lineRule="auto"/>
        <w:jc w:val="both"/>
      </w:pPr>
      <w:proofErr w:type="spellStart"/>
      <w:r>
        <w:rPr>
          <w:b/>
          <w:bCs/>
        </w:rPr>
        <w:t>Mantenedouro</w:t>
      </w:r>
      <w:proofErr w:type="spellEnd"/>
      <w:r>
        <w:rPr>
          <w:b/>
          <w:bCs/>
        </w:rPr>
        <w:t xml:space="preserve"> de fauna silvestre ou exótica (28.08):</w:t>
      </w:r>
      <w:r>
        <w:t xml:space="preserve"> empreendimento sem fins lucrativos, com a finalidade de guardar e cuidar em cativeiro esp</w:t>
      </w:r>
      <w:r>
        <w:t>écimes da fauna silvestre ou exótica provenientes de apreensões ou resgates, sem condições de soltura, ou excedentes de outras categorias de criação, sendo vedada a reprodução, exposição e comercialização de espécimes, suas partes, produtos ou subprodutos.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Zoológico ou jardim zoológico (28.01):</w:t>
      </w:r>
      <w:r>
        <w:t xml:space="preserve"> empreendimento com a finalidade de criar, reproduzir e manter espécimes da fauna silvestre e exótica, em cativeiro ou em semiliberdade, expostos à visitação pública.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Centro de triagem e reabilitação (28.02):</w:t>
      </w:r>
      <w:r>
        <w:t xml:space="preserve"> empreend</w:t>
      </w:r>
      <w:r>
        <w:t>imento apto a receber, identificar, marcar, triar, avaliar, recuperar, reabilitar e destinar espécimes da fauna silvestre e da fauna exótica. Atividade também referida pela sigla CETRAS.</w:t>
      </w:r>
    </w:p>
    <w:p w:rsidR="00E549EC" w:rsidRDefault="001949C5">
      <w:pPr>
        <w:pStyle w:val="Ttulo1"/>
      </w:pPr>
      <w:bookmarkStart w:id="6" w:name="_Toc6"/>
      <w:r>
        <w:t xml:space="preserve">3. Articulação com as fases da LAF e com o </w:t>
      </w:r>
      <w:proofErr w:type="spellStart"/>
      <w:r>
        <w:t>SisFauna</w:t>
      </w:r>
      <w:bookmarkEnd w:id="6"/>
      <w:proofErr w:type="spellEnd"/>
    </w:p>
    <w:p w:rsidR="00E549EC" w:rsidRDefault="001949C5">
      <w:pPr>
        <w:pStyle w:val="Ttulo2"/>
      </w:pPr>
      <w:bookmarkStart w:id="7" w:name="_Toc7"/>
      <w:r>
        <w:t xml:space="preserve">3.1. O </w:t>
      </w:r>
      <w:proofErr w:type="spellStart"/>
      <w:r>
        <w:t>SisFauna</w:t>
      </w:r>
      <w:proofErr w:type="spellEnd"/>
      <w:r>
        <w:t xml:space="preserve"> e</w:t>
      </w:r>
      <w:r>
        <w:t xml:space="preserve"> sua integração com a LAF</w:t>
      </w:r>
      <w:bookmarkEnd w:id="7"/>
    </w:p>
    <w:p w:rsidR="00E549EC" w:rsidRDefault="001949C5">
      <w:pPr>
        <w:spacing w:after="120" w:line="276" w:lineRule="auto"/>
        <w:jc w:val="both"/>
      </w:pPr>
      <w:r>
        <w:t>Antes de dar início ao processo da LAF junto ao IEMA, o empreendedor deve conhecer e utilizar o Sistema Nacional de Gestão da Fauna Silvestre (</w:t>
      </w:r>
      <w:proofErr w:type="spellStart"/>
      <w:r>
        <w:t>SisFauna</w:t>
      </w:r>
      <w:proofErr w:type="spellEnd"/>
      <w:r>
        <w:t xml:space="preserve">), plataforma eletrônica federal coordenada pelo IBAMA. </w:t>
      </w:r>
    </w:p>
    <w:p w:rsidR="00E549EC" w:rsidRDefault="001949C5">
      <w:pPr>
        <w:spacing w:after="120" w:line="276" w:lineRule="auto"/>
        <w:jc w:val="both"/>
      </w:pPr>
      <w:r>
        <w:t xml:space="preserve">É por meio do </w:t>
      </w:r>
      <w:proofErr w:type="spellStart"/>
      <w:r>
        <w:t>SisFauna</w:t>
      </w:r>
      <w:proofErr w:type="spellEnd"/>
      <w:r>
        <w:t xml:space="preserve"> que o empreendedor obtém as autorizações de fauna, registra seu plantel e mantém a regularidade do empreendimento ao longo de toda a vigência da LAF. 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A alimentação do sistema é obrigatória em todas as fases do rito e sua negligência implica irregularidad</w:t>
      </w:r>
      <w:r>
        <w:rPr>
          <w:b/>
          <w:bCs/>
        </w:rPr>
        <w:t>e do empreendimento perante o IEMA e o IBAMA.</w:t>
      </w:r>
    </w:p>
    <w:p w:rsidR="00E549EC" w:rsidRDefault="001949C5">
      <w:pPr>
        <w:spacing w:after="120" w:line="276" w:lineRule="auto"/>
        <w:jc w:val="both"/>
      </w:pPr>
      <w:r>
        <w:t>O empreendedor deve conhecer os dois módulos do sistema e saber em que momento utilizar cada um.</w:t>
      </w:r>
    </w:p>
    <w:p w:rsidR="00E549EC" w:rsidRDefault="001949C5">
      <w:pPr>
        <w:spacing w:after="120" w:line="276" w:lineRule="auto"/>
        <w:jc w:val="both"/>
      </w:pPr>
      <w:r>
        <w:t xml:space="preserve">O </w:t>
      </w:r>
      <w:proofErr w:type="spellStart"/>
      <w:r>
        <w:rPr>
          <w:b/>
          <w:bCs/>
        </w:rPr>
        <w:t>SisFauna</w:t>
      </w:r>
      <w:proofErr w:type="spellEnd"/>
      <w:r>
        <w:rPr>
          <w:b/>
          <w:bCs/>
        </w:rPr>
        <w:t xml:space="preserve"> 1.0 (Gestão de Fauna)</w:t>
      </w:r>
      <w:r>
        <w:t xml:space="preserve"> é o módulo pelo qual o empreendedor obtém a Autorização Prévia (AP), a Autorizaç</w:t>
      </w:r>
      <w:r>
        <w:t xml:space="preserve">ão de Instalação (AI) e a Autorização de Manejo de Fauna (AMF). </w:t>
      </w:r>
    </w:p>
    <w:p w:rsidR="00E549EC" w:rsidRDefault="001949C5">
      <w:pPr>
        <w:spacing w:after="120" w:line="276" w:lineRule="auto"/>
        <w:jc w:val="both"/>
      </w:pPr>
      <w:r>
        <w:t xml:space="preserve">O </w:t>
      </w:r>
      <w:proofErr w:type="spellStart"/>
      <w:r>
        <w:rPr>
          <w:b/>
          <w:bCs/>
        </w:rPr>
        <w:t>SisFauna</w:t>
      </w:r>
      <w:proofErr w:type="spellEnd"/>
      <w:r>
        <w:rPr>
          <w:b/>
          <w:bCs/>
        </w:rPr>
        <w:t xml:space="preserve"> 1.2 (Recadastramento)</w:t>
      </w:r>
      <w:r>
        <w:t xml:space="preserve"> é o módulo pelo qual o empreendedor registra e atualiza seu plantel, lançando todas as movimentações de animais — nascimentos, óbitos, alienações, transferênc</w:t>
      </w:r>
      <w:r>
        <w:t xml:space="preserve">ias e fugas. O registro regular no </w:t>
      </w:r>
      <w:proofErr w:type="spellStart"/>
      <w:r>
        <w:t>SisFauna</w:t>
      </w:r>
      <w:proofErr w:type="spellEnd"/>
      <w:r>
        <w:t xml:space="preserve"> 1.2 é condicionante para a manutenção da regularidade da LAF.</w:t>
      </w:r>
    </w:p>
    <w:p w:rsidR="00E549EC" w:rsidRDefault="001949C5">
      <w:pPr>
        <w:spacing w:after="120" w:line="276" w:lineRule="auto"/>
        <w:jc w:val="both"/>
      </w:pPr>
      <w:r>
        <w:lastRenderedPageBreak/>
        <w:t xml:space="preserve">Para acessar qualquer um dos módulos, o empreendedor deve, antes de tudo, obter seu registro ativo no </w:t>
      </w:r>
      <w:r>
        <w:rPr>
          <w:b/>
          <w:bCs/>
        </w:rPr>
        <w:t>Cadastro Técnico Federal (CTF) do IBAMA.</w:t>
      </w:r>
      <w:r>
        <w:t xml:space="preserve"> </w:t>
      </w:r>
    </w:p>
    <w:p w:rsidR="00E549EC" w:rsidRDefault="001949C5">
      <w:pPr>
        <w:spacing w:after="120" w:line="276" w:lineRule="auto"/>
        <w:jc w:val="both"/>
      </w:pPr>
      <w:r>
        <w:t xml:space="preserve">Sem o </w:t>
      </w:r>
      <w:r>
        <w:t xml:space="preserve">CTF, não é possível acessar o </w:t>
      </w:r>
      <w:proofErr w:type="spellStart"/>
      <w:r>
        <w:t>SisFauna</w:t>
      </w:r>
      <w:proofErr w:type="spellEnd"/>
      <w:r>
        <w:t xml:space="preserve"> nem protocolar o processo da LAF. Os endereços para cadastramento e acesso são: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rPr>
          <w:b/>
          <w:bCs/>
        </w:rPr>
        <w:t xml:space="preserve">CTF/IBAMA: </w:t>
      </w:r>
      <w:hyperlink r:id="rId7" w:tooltip="http://servicos.ibama.gov.br/index.php/cadastro" w:history="1">
        <w:r>
          <w:rPr>
            <w:rStyle w:val="Hyperlink"/>
          </w:rPr>
          <w:t>http://se</w:t>
        </w:r>
        <w:r>
          <w:rPr>
            <w:rStyle w:val="Hyperlink"/>
          </w:rPr>
          <w:t>rvicos.ibama.gov.br/index.php/cadastro</w:t>
        </w:r>
      </w:hyperlink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proofErr w:type="spellStart"/>
      <w:r>
        <w:rPr>
          <w:b/>
          <w:bCs/>
        </w:rPr>
        <w:t>SisFauna</w:t>
      </w:r>
      <w:proofErr w:type="spellEnd"/>
      <w:r>
        <w:rPr>
          <w:b/>
          <w:bCs/>
        </w:rPr>
        <w:t xml:space="preserve"> 1.0: </w:t>
      </w:r>
      <w:hyperlink r:id="rId8" w:tooltip="http://www.ibama.gov.br/servicos/autorizacao-de-empreendimentos-utilizadores-de-fauna-silvestres-sisfauna" w:history="1">
        <w:r>
          <w:rPr>
            <w:rStyle w:val="Hyperlink"/>
          </w:rPr>
          <w:t>http://www.ibama.gov.br/servicos/autorizacao-de-empreendimentos-utilizadores-de-fauna-silvestres-sisfauna</w:t>
        </w:r>
      </w:hyperlink>
    </w:p>
    <w:p w:rsidR="00E549EC" w:rsidRDefault="001949C5">
      <w:pPr>
        <w:spacing w:after="120" w:line="276" w:lineRule="auto"/>
        <w:jc w:val="both"/>
      </w:pPr>
      <w:r>
        <w:t xml:space="preserve">O fluxo de utilização do </w:t>
      </w:r>
      <w:proofErr w:type="spellStart"/>
      <w:r>
        <w:t>SisFauna</w:t>
      </w:r>
      <w:proofErr w:type="spellEnd"/>
      <w:r>
        <w:t xml:space="preserve"> ao longo do rito da LAF é o seguinte:</w:t>
      </w:r>
    </w:p>
    <w:p w:rsidR="00E549EC" w:rsidRDefault="001949C5">
      <w:pPr>
        <w:pStyle w:val="Ttulo3"/>
      </w:pPr>
      <w:bookmarkStart w:id="8" w:name="_Toc8"/>
      <w:r>
        <w:t>a) Obtenha o CTF — pré-requisito para tudo</w:t>
      </w:r>
      <w:bookmarkEnd w:id="8"/>
    </w:p>
    <w:p w:rsidR="00E549EC" w:rsidRDefault="001949C5">
      <w:pPr>
        <w:spacing w:after="120" w:line="276" w:lineRule="auto"/>
        <w:jc w:val="both"/>
      </w:pPr>
      <w:r>
        <w:t>O pri</w:t>
      </w:r>
      <w:r>
        <w:t xml:space="preserve">meiro passo é realizar o Cadastro Técnico Federal no site do IBAMA. Sem o CTF ativo vinculando seu CPF ou CNPJ à atividade pretendida, não será possível acessar o </w:t>
      </w:r>
      <w:proofErr w:type="spellStart"/>
      <w:r>
        <w:t>SisFauna</w:t>
      </w:r>
      <w:proofErr w:type="spellEnd"/>
      <w:r>
        <w:t>, solicitar a Autorização Prévia nem abrir processo no IEMA.</w:t>
      </w:r>
    </w:p>
    <w:p w:rsidR="00E549EC" w:rsidRDefault="001949C5">
      <w:pPr>
        <w:pStyle w:val="Ttulo3"/>
      </w:pPr>
      <w:bookmarkStart w:id="9" w:name="_Toc9"/>
      <w:r>
        <w:t>b) Solicite a Autorizaçã</w:t>
      </w:r>
      <w:r>
        <w:t xml:space="preserve">o Prévia (AP) no </w:t>
      </w:r>
      <w:proofErr w:type="spellStart"/>
      <w:r>
        <w:t>SisFauna</w:t>
      </w:r>
      <w:proofErr w:type="spellEnd"/>
      <w:r>
        <w:t xml:space="preserve"> 1.0 — antes da LAF-P</w:t>
      </w:r>
      <w:bookmarkEnd w:id="9"/>
    </w:p>
    <w:p w:rsidR="00E549EC" w:rsidRDefault="001949C5">
      <w:pPr>
        <w:spacing w:after="120" w:line="276" w:lineRule="auto"/>
        <w:jc w:val="both"/>
      </w:pPr>
      <w:r>
        <w:t xml:space="preserve">Com o CTF em mãos, acesse o </w:t>
      </w:r>
      <w:proofErr w:type="spellStart"/>
      <w:r>
        <w:t>SisFauna</w:t>
      </w:r>
      <w:proofErr w:type="spellEnd"/>
      <w:r>
        <w:t xml:space="preserve"> 1.0 e solicite a Autorização Prévia, informando a localização do empreendimento, seus dados cadastrais e as espécies pretendidas. </w:t>
      </w:r>
    </w:p>
    <w:p w:rsidR="00E549EC" w:rsidRDefault="001949C5">
      <w:pPr>
        <w:spacing w:after="120" w:line="276" w:lineRule="auto"/>
        <w:jc w:val="both"/>
      </w:pPr>
      <w:r>
        <w:t>O sistema filtrará automaticamente as espécies permitidas para a categoria solicitada. Em caso de deferimento, a AP estará disponível para impressão imediatamente.</w:t>
      </w:r>
    </w:p>
    <w:p w:rsidR="00E549EC" w:rsidRDefault="001949C5">
      <w:pPr>
        <w:pBdr>
          <w:left w:val="single" w:sz="18" w:space="8" w:color="FFC107"/>
        </w:pBdr>
        <w:shd w:val="clear" w:color="auto" w:fill="FFF3CD"/>
        <w:spacing w:after="120" w:line="276" w:lineRule="auto"/>
        <w:jc w:val="both"/>
      </w:pPr>
      <w:r>
        <w:rPr>
          <w:b/>
          <w:bCs/>
        </w:rPr>
        <w:t>Atenção: a AP equivale a um cadastro inicial e não autoriza a instalação nem a operação do e</w:t>
      </w:r>
      <w:r>
        <w:rPr>
          <w:b/>
          <w:bCs/>
        </w:rPr>
        <w:t>mpreendimento. Somente após obtê-la o empreendedor poderá protocolar o pedido de LAF-P no IEMA, juntando a AP ao processo.</w:t>
      </w:r>
    </w:p>
    <w:p w:rsidR="00E549EC" w:rsidRDefault="001949C5">
      <w:pPr>
        <w:pStyle w:val="Ttulo3"/>
      </w:pPr>
      <w:bookmarkStart w:id="10" w:name="_Toc10"/>
      <w:r>
        <w:t xml:space="preserve">c) Solicite a Autorização de Instalação (AI) no </w:t>
      </w:r>
      <w:proofErr w:type="spellStart"/>
      <w:r>
        <w:t>SisFauna</w:t>
      </w:r>
      <w:proofErr w:type="spellEnd"/>
      <w:r>
        <w:t xml:space="preserve"> 1.0 — após a LAF-I</w:t>
      </w:r>
      <w:bookmarkEnd w:id="10"/>
    </w:p>
    <w:p w:rsidR="00E549EC" w:rsidRDefault="001949C5">
      <w:pPr>
        <w:spacing w:after="120" w:line="276" w:lineRule="auto"/>
        <w:jc w:val="both"/>
      </w:pPr>
      <w:r>
        <w:t xml:space="preserve">Obtida a LAF-I pelo IEMA, retorne ao </w:t>
      </w:r>
      <w:proofErr w:type="spellStart"/>
      <w:r>
        <w:t>SisFauna</w:t>
      </w:r>
      <w:proofErr w:type="spellEnd"/>
      <w:r>
        <w:t xml:space="preserve"> 1.0 e solic</w:t>
      </w:r>
      <w:r>
        <w:t xml:space="preserve">ite a Autorização de Instalação, inserindo o número da licença ambiental conforme exigido pela Instrução Normativa IBAMA nº 07/2015. </w:t>
      </w:r>
    </w:p>
    <w:p w:rsidR="00E549EC" w:rsidRDefault="001949C5">
      <w:pPr>
        <w:spacing w:after="120" w:line="276" w:lineRule="auto"/>
        <w:jc w:val="both"/>
      </w:pPr>
      <w:r>
        <w:t>A AI é o documento que autoriza o início da instalação do empreendimento quanto aos aspectos de uso e manejo de fauna. Som</w:t>
      </w:r>
      <w:r>
        <w:t>ente após sua obtenção o empreendedor está autorizado a dar início às obras e instalações.</w:t>
      </w:r>
    </w:p>
    <w:p w:rsidR="00E549EC" w:rsidRDefault="001949C5">
      <w:pPr>
        <w:pStyle w:val="Ttulo3"/>
      </w:pPr>
      <w:bookmarkStart w:id="11" w:name="_Toc11"/>
      <w:r>
        <w:t xml:space="preserve">d) Solicite a vistoria técnica e obtenha a AMF no </w:t>
      </w:r>
      <w:proofErr w:type="spellStart"/>
      <w:r>
        <w:t>SisFauna</w:t>
      </w:r>
      <w:proofErr w:type="spellEnd"/>
      <w:r>
        <w:t xml:space="preserve"> 1.0 — após a conclusão das obras</w:t>
      </w:r>
      <w:bookmarkEnd w:id="11"/>
    </w:p>
    <w:p w:rsidR="00E549EC" w:rsidRDefault="001949C5">
      <w:pPr>
        <w:spacing w:after="120" w:line="276" w:lineRule="auto"/>
        <w:jc w:val="both"/>
      </w:pPr>
      <w:r>
        <w:t xml:space="preserve">Concluídas as instalações, solicite a vistoria técnica pelo </w:t>
      </w:r>
      <w:proofErr w:type="spellStart"/>
      <w:r>
        <w:t>SisFauna</w:t>
      </w:r>
      <w:proofErr w:type="spellEnd"/>
      <w:r>
        <w:t xml:space="preserve"> 1.0.</w:t>
      </w:r>
      <w:r>
        <w:t xml:space="preserve"> Após a realização e aprovação da vistoria pelo IEMA, o sistema habilitará a solicitação da Autorização de Manejo de Fauna (AMF). Solicite a AMF e aguarde sua homologação pelo IEMA. Aprovada, será emitida inicialmente uma AMF precária.</w:t>
      </w:r>
    </w:p>
    <w:p w:rsidR="00E549EC" w:rsidRDefault="001949C5">
      <w:pPr>
        <w:pStyle w:val="Ttulo3"/>
      </w:pPr>
      <w:bookmarkStart w:id="12" w:name="_Toc12"/>
      <w:r>
        <w:t>e) Cadastre seu plan</w:t>
      </w:r>
      <w:r>
        <w:t xml:space="preserve">tel no </w:t>
      </w:r>
      <w:proofErr w:type="spellStart"/>
      <w:r>
        <w:t>SisFauna</w:t>
      </w:r>
      <w:proofErr w:type="spellEnd"/>
      <w:r>
        <w:t xml:space="preserve"> 1.2 e obtenha a AMF definitiva</w:t>
      </w:r>
      <w:bookmarkEnd w:id="12"/>
    </w:p>
    <w:p w:rsidR="00E549EC" w:rsidRDefault="001949C5">
      <w:pPr>
        <w:spacing w:after="120" w:line="276" w:lineRule="auto"/>
        <w:jc w:val="both"/>
      </w:pPr>
      <w:r>
        <w:t xml:space="preserve">Com a AMF precária em mãos, acesse o </w:t>
      </w:r>
      <w:proofErr w:type="spellStart"/>
      <w:r>
        <w:t>SisFauna</w:t>
      </w:r>
      <w:proofErr w:type="spellEnd"/>
      <w:r>
        <w:t xml:space="preserve"> 1.2 e cadastre os dados do empreendimento e o plantel de animais autorizados, solicitando em seguida a AMF definitiva. Caso o empreendimento ainda não possua anima</w:t>
      </w:r>
      <w:r>
        <w:t>is, a AMF definitiva deve ser solicitada imediatamente, sem plantel inicial.</w:t>
      </w:r>
    </w:p>
    <w:p w:rsidR="00E549EC" w:rsidRDefault="001949C5">
      <w:pPr>
        <w:pStyle w:val="Ttulo3"/>
      </w:pPr>
      <w:bookmarkStart w:id="13" w:name="_Toc13"/>
      <w:r>
        <w:t xml:space="preserve">f) Mantenha o plantel atualizado no </w:t>
      </w:r>
      <w:proofErr w:type="spellStart"/>
      <w:r>
        <w:t>SisFauna</w:t>
      </w:r>
      <w:proofErr w:type="spellEnd"/>
      <w:r>
        <w:t xml:space="preserve"> 1.2 — durante toda a operação</w:t>
      </w:r>
      <w:bookmarkEnd w:id="13"/>
    </w:p>
    <w:p w:rsidR="00E549EC" w:rsidRDefault="001949C5">
      <w:pPr>
        <w:spacing w:after="120" w:line="276" w:lineRule="auto"/>
        <w:jc w:val="both"/>
        <w:rPr>
          <w:b/>
          <w:bCs/>
        </w:rPr>
      </w:pPr>
      <w:r>
        <w:t xml:space="preserve">Durante toda a fase de operação, registre no </w:t>
      </w:r>
      <w:proofErr w:type="spellStart"/>
      <w:r>
        <w:t>SisFauna</w:t>
      </w:r>
      <w:proofErr w:type="spellEnd"/>
      <w:r>
        <w:t xml:space="preserve"> 1.2 todas as movimentações do plantel: nascimentos</w:t>
      </w:r>
      <w:r>
        <w:t xml:space="preserve">, óbitos, alienações, transferências e fugas. 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lastRenderedPageBreak/>
        <w:t>A omissão ou atraso nos lançamentos constitui irregularidade que pode acarretar a suspensão ou cancelamento da LAF.</w:t>
      </w:r>
      <w:r>
        <w:t xml:space="preserve"> </w:t>
      </w:r>
    </w:p>
    <w:p w:rsidR="00E549EC" w:rsidRDefault="001949C5">
      <w:pPr>
        <w:spacing w:after="120" w:line="276" w:lineRule="auto"/>
        <w:jc w:val="both"/>
      </w:pPr>
      <w:r>
        <w:t>O registro regular e atualizado do plantel é condicionante para a renovação da licença.</w:t>
      </w:r>
    </w:p>
    <w:p w:rsidR="00E549EC" w:rsidRDefault="001949C5">
      <w:pPr>
        <w:spacing w:after="120" w:line="276" w:lineRule="auto"/>
        <w:jc w:val="both"/>
      </w:pPr>
      <w:r>
        <w:t>O Pr</w:t>
      </w:r>
      <w:r>
        <w:t>ojeto Técnico, objeto deste TR, acompanha o empreendimento ao longo das fases da LAF, com nível de detalhamento crescente, conforme descrito a seguir.</w:t>
      </w:r>
    </w:p>
    <w:p w:rsidR="00E549EC" w:rsidRDefault="001949C5">
      <w:pPr>
        <w:pStyle w:val="Ttulo2"/>
      </w:pPr>
      <w:bookmarkStart w:id="14" w:name="_Toc14"/>
      <w:r>
        <w:t>3.1.1. LAF-P (Prévia)</w:t>
      </w:r>
      <w:bookmarkEnd w:id="14"/>
    </w:p>
    <w:p w:rsidR="00E549EC" w:rsidRDefault="001949C5">
      <w:pPr>
        <w:spacing w:after="120" w:line="276" w:lineRule="auto"/>
        <w:jc w:val="both"/>
      </w:pPr>
      <w:r>
        <w:t xml:space="preserve">Na LAF-P apresente o Projeto Técnico completo nos termos do item 4, contemplando a </w:t>
      </w:r>
      <w:r>
        <w:t xml:space="preserve">concepção das instalações e o plano de trabalho da categoria pretendida, acompanhado da cópia da Autorização Prévia (AP) emitida no </w:t>
      </w:r>
      <w:proofErr w:type="spellStart"/>
      <w:r>
        <w:t>SisFauna</w:t>
      </w:r>
      <w:proofErr w:type="spellEnd"/>
      <w:r>
        <w:t xml:space="preserve"> 1.0. </w:t>
      </w:r>
    </w:p>
    <w:p w:rsidR="00E549EC" w:rsidRDefault="001949C5">
      <w:pPr>
        <w:spacing w:after="120" w:line="276" w:lineRule="auto"/>
        <w:jc w:val="both"/>
      </w:pPr>
      <w:r>
        <w:t>O Projeto Técnico subsidia a análise de viabilidade e adequação do empreendimento à categoria e às espécies p</w:t>
      </w:r>
      <w:r>
        <w:t>retendidas.</w:t>
      </w:r>
    </w:p>
    <w:p w:rsidR="00E549EC" w:rsidRDefault="001949C5">
      <w:pPr>
        <w:pStyle w:val="Ttulo2"/>
      </w:pPr>
      <w:bookmarkStart w:id="15" w:name="_Toc15"/>
      <w:r>
        <w:t>3.1.2. LAF-I (Instalação)</w:t>
      </w:r>
      <w:bookmarkEnd w:id="15"/>
    </w:p>
    <w:p w:rsidR="00E549EC" w:rsidRDefault="001949C5">
      <w:pPr>
        <w:spacing w:after="120" w:line="276" w:lineRule="auto"/>
        <w:jc w:val="both"/>
      </w:pPr>
      <w:r>
        <w:t>Na LAF-I</w:t>
      </w:r>
      <w:r>
        <w:t xml:space="preserve"> apresente os Projetos Executivos detalhados da obra e dos recintos (item 5), em conformidade com o Projeto Técnico aprovado, bem como o requerimento de Autorização de Instalação (AI) no </w:t>
      </w:r>
      <w:proofErr w:type="spellStart"/>
      <w:r>
        <w:t>SisFauna</w:t>
      </w:r>
      <w:proofErr w:type="spellEnd"/>
      <w:r>
        <w:t xml:space="preserve"> 1.0. Após a instalação, solicite a vistoria técnica do IEMA.</w:t>
      </w:r>
    </w:p>
    <w:p w:rsidR="00E549EC" w:rsidRDefault="001949C5">
      <w:pPr>
        <w:pStyle w:val="Ttulo2"/>
      </w:pPr>
      <w:bookmarkStart w:id="16" w:name="_Toc16"/>
      <w:r>
        <w:t>3.1.3. LAF-O (Operação)</w:t>
      </w:r>
      <w:bookmarkEnd w:id="16"/>
    </w:p>
    <w:p w:rsidR="00E549EC" w:rsidRDefault="001949C5">
      <w:pPr>
        <w:spacing w:after="120" w:line="276" w:lineRule="auto"/>
        <w:jc w:val="both"/>
      </w:pPr>
      <w:r>
        <w:t>Na LAF-O apresente a documentação de conclusão das obras conforme projetos aprovados, os relatórios de conformidade das instalações e operacional, e o Plano de Monitoramento Ambiental, quando exigido (IN IEMA nº 13/2014 e atualizaç</w:t>
      </w:r>
      <w:r>
        <w:t xml:space="preserve">ões). </w:t>
      </w:r>
    </w:p>
    <w:p w:rsidR="00E549EC" w:rsidRDefault="001949C5">
      <w:pPr>
        <w:spacing w:after="120" w:line="276" w:lineRule="auto"/>
        <w:jc w:val="both"/>
      </w:pPr>
      <w:r>
        <w:t xml:space="preserve">Aprovada a vistoria técnica, habilita-se a solicitação da Autorização de Manejo de Fauna (AMF) no </w:t>
      </w:r>
      <w:proofErr w:type="spellStart"/>
      <w:r>
        <w:t>SisFauna</w:t>
      </w:r>
      <w:proofErr w:type="spellEnd"/>
      <w:r>
        <w:t>, nos termos do item 7.</w:t>
      </w:r>
    </w:p>
    <w:p w:rsidR="00E549EC" w:rsidRDefault="001949C5">
      <w:pPr>
        <w:pStyle w:val="Ttulo2"/>
      </w:pPr>
      <w:bookmarkStart w:id="17" w:name="_Toc17"/>
      <w:r>
        <w:t>3.1.4. LAF-R (Regularização)</w:t>
      </w:r>
      <w:bookmarkEnd w:id="17"/>
    </w:p>
    <w:p w:rsidR="00E549EC" w:rsidRDefault="001949C5">
      <w:pPr>
        <w:spacing w:after="120" w:line="276" w:lineRule="auto"/>
        <w:jc w:val="both"/>
      </w:pPr>
      <w:r>
        <w:t>Na LAF-R, destinada a empreendimentos já implantados ou em operação, o Projeto Técnico dev</w:t>
      </w:r>
      <w:r>
        <w:t>e refletir as instalações efetivamente implantadas, acompanhado de Plano de Ação para as adequações necessárias e da documentação de conformidade, conforme as listas da LAF.</w:t>
      </w:r>
    </w:p>
    <w:p w:rsidR="00E549EC" w:rsidRDefault="001949C5">
      <w:pPr>
        <w:pStyle w:val="Ttulo2"/>
      </w:pPr>
      <w:bookmarkStart w:id="18" w:name="_Toc18"/>
      <w:r>
        <w:t>3.2. Responsável técnico e ART</w:t>
      </w:r>
      <w:bookmarkEnd w:id="18"/>
    </w:p>
    <w:p w:rsidR="00E549EC" w:rsidRDefault="001949C5">
      <w:pPr>
        <w:spacing w:after="120" w:line="276" w:lineRule="auto"/>
        <w:jc w:val="both"/>
      </w:pPr>
      <w:r>
        <w:t>O Projeto Técnico e os Projetos Executivos devem ser elaborados por profissional legalmente habilitado, acompanhados da respectiva Anotação de Responsabilidade Técnica (ART) assinada pelo contratado e pelo contratante, de cópia da carteira do conselho de c</w:t>
      </w:r>
      <w:r>
        <w:t xml:space="preserve">lasse, de currículo e de certificado de regularidade do Cadastro Técnico Federal (CTF), conforme a lista de documentos administrativos da LAF. </w:t>
      </w:r>
      <w:r>
        <w:rPr>
          <w:i/>
          <w:iCs/>
        </w:rPr>
        <w:t>(Consulte a listagem completa de documentos obrigatórios para o requerimento de LAF no site do IEMA.)</w:t>
      </w:r>
    </w:p>
    <w:p w:rsidR="00E549EC" w:rsidRDefault="001949C5">
      <w:pPr>
        <w:pStyle w:val="Ttulo1"/>
      </w:pPr>
      <w:bookmarkStart w:id="19" w:name="_Toc19"/>
      <w:r>
        <w:t>4. Conteúdo</w:t>
      </w:r>
      <w:r>
        <w:t xml:space="preserve"> descritivo do Projeto Técnico — Classe I</w:t>
      </w:r>
      <w:bookmarkEnd w:id="19"/>
    </w:p>
    <w:p w:rsidR="00E549EC" w:rsidRDefault="001949C5">
      <w:pPr>
        <w:spacing w:after="120" w:line="276" w:lineRule="auto"/>
        <w:jc w:val="both"/>
      </w:pPr>
      <w:r>
        <w:t xml:space="preserve">Este item estabelece o conteúdo mínimo do Projeto Técnico exigido para os empreendimentos enquadrados na </w:t>
      </w:r>
      <w:r>
        <w:rPr>
          <w:b/>
          <w:bCs/>
        </w:rPr>
        <w:t>Classe I</w:t>
      </w:r>
      <w:r>
        <w:t>, conforme a tabela de enquadramento do IEMA.</w:t>
      </w:r>
    </w:p>
    <w:p w:rsidR="00E549EC" w:rsidRDefault="001949C5">
      <w:pPr>
        <w:spacing w:after="120" w:line="276" w:lineRule="auto"/>
        <w:jc w:val="both"/>
      </w:pPr>
      <w:r>
        <w:t xml:space="preserve">Para os empreendimentos enquadrados nas </w:t>
      </w:r>
      <w:r>
        <w:rPr>
          <w:b/>
          <w:bCs/>
        </w:rPr>
        <w:t>Classes II, III</w:t>
      </w:r>
      <w:r>
        <w:rPr>
          <w:b/>
          <w:bCs/>
        </w:rPr>
        <w:t xml:space="preserve"> e IV</w:t>
      </w:r>
      <w:r>
        <w:t xml:space="preserve">, o Projeto Técnico observará um </w:t>
      </w:r>
      <w:r>
        <w:rPr>
          <w:b/>
          <w:bCs/>
        </w:rPr>
        <w:t xml:space="preserve">TR especifico </w:t>
      </w:r>
      <w:proofErr w:type="spellStart"/>
      <w:r>
        <w:rPr>
          <w:b/>
          <w:bCs/>
        </w:rPr>
        <w:t>disponivel</w:t>
      </w:r>
      <w:proofErr w:type="spellEnd"/>
      <w:r>
        <w:rPr>
          <w:b/>
          <w:bCs/>
        </w:rPr>
        <w:t xml:space="preserve"> no site do IEMA</w:t>
      </w:r>
      <w:r>
        <w:t>.</w:t>
      </w:r>
    </w:p>
    <w:p w:rsidR="00E549EC" w:rsidRDefault="001949C5">
      <w:pPr>
        <w:spacing w:after="120" w:line="276" w:lineRule="auto"/>
        <w:jc w:val="both"/>
      </w:pPr>
      <w:r>
        <w:lastRenderedPageBreak/>
        <w:t xml:space="preserve">No Projeto Técnico o empreendedor descreve como o empreendimento será construído e como funcionará. </w:t>
      </w:r>
    </w:p>
    <w:p w:rsidR="00E549EC" w:rsidRDefault="001949C5">
      <w:pPr>
        <w:spacing w:after="120" w:line="276" w:lineRule="auto"/>
        <w:jc w:val="both"/>
      </w:pPr>
      <w:r>
        <w:t>O documento compõe-se de duas partes apresentadas de forma integrada: a des</w:t>
      </w:r>
      <w:r>
        <w:t xml:space="preserve">crição das instalações (item 4.2, comum a todas as categorias) e o plano de trabalho específico da categoria pretendida (itens 4.3 a 4.6), que descreve o funcionamento do empreendimento ao longo de todo o ciclo dos animais. </w:t>
      </w:r>
    </w:p>
    <w:p w:rsidR="00E549EC" w:rsidRDefault="001949C5">
      <w:pPr>
        <w:spacing w:after="120" w:line="276" w:lineRule="auto"/>
        <w:jc w:val="both"/>
      </w:pPr>
      <w:r>
        <w:t>Todo o Projeto Técnico deve ser</w:t>
      </w:r>
      <w:r>
        <w:t xml:space="preserve"> elaborado por profissional habilitado, com ART, conforme o item 3.2.</w:t>
      </w:r>
    </w:p>
    <w:p w:rsidR="00E549EC" w:rsidRDefault="001949C5">
      <w:pPr>
        <w:pBdr>
          <w:left w:val="single" w:sz="18" w:space="8" w:color="FFC107"/>
        </w:pBdr>
        <w:shd w:val="clear" w:color="auto" w:fill="FFF3CD"/>
        <w:spacing w:after="120" w:line="276" w:lineRule="auto"/>
        <w:jc w:val="both"/>
        <w:rPr>
          <w:b/>
          <w:bCs/>
        </w:rPr>
      </w:pPr>
      <w:r>
        <w:rPr>
          <w:b/>
          <w:bCs/>
        </w:rPr>
        <w:t xml:space="preserve">Todos os itens deste capítulo são de preenchimento obrigatório. A ausência de qualquer item implicará a não aceitação do Projeto Técnico. </w:t>
      </w:r>
    </w:p>
    <w:p w:rsidR="00E549EC" w:rsidRDefault="001949C5">
      <w:pPr>
        <w:pBdr>
          <w:left w:val="single" w:sz="18" w:space="6" w:color="FFC107"/>
        </w:pBdr>
        <w:shd w:val="clear" w:color="auto" w:fill="FFF3CD"/>
        <w:spacing w:after="120" w:line="276" w:lineRule="auto"/>
        <w:jc w:val="both"/>
      </w:pPr>
      <w:r>
        <w:rPr>
          <w:b/>
          <w:bCs/>
        </w:rPr>
        <w:t>Caso algum item não se aplique ao empreendiment</w:t>
      </w:r>
      <w:r>
        <w:rPr>
          <w:b/>
          <w:bCs/>
        </w:rPr>
        <w:t>o, o empreendedor deve preenchê-lo expressamente com a informação "não pertinente para esta categoria", de modo que nenhum item fique em branco.</w:t>
      </w:r>
    </w:p>
    <w:p w:rsidR="00E549EC" w:rsidRDefault="001949C5">
      <w:pPr>
        <w:pStyle w:val="Ttulo2"/>
      </w:pPr>
      <w:bookmarkStart w:id="20" w:name="_Toc20"/>
      <w:r>
        <w:t>4.1. Disposições gerais</w:t>
      </w:r>
      <w:bookmarkEnd w:id="20"/>
    </w:p>
    <w:p w:rsidR="00E549EC" w:rsidRDefault="001949C5">
      <w:pPr>
        <w:spacing w:after="120" w:line="276" w:lineRule="auto"/>
        <w:jc w:val="both"/>
      </w:pPr>
      <w:r>
        <w:t>Elabore o Projeto Técnico de modo que ele reflita fielmente o que será efetivamente con</w:t>
      </w:r>
      <w:r>
        <w:t xml:space="preserve">struído e operado: as instalações descritas no item 4.2 serão verificadas em vistoria e detalhadas nos projetos executivos da LAF-I (item 5), e o plano de trabalho descrito nos itens 4.3 a 4.6 orientará a operação autorizada. </w:t>
      </w:r>
    </w:p>
    <w:p w:rsidR="00E549EC" w:rsidRDefault="001949C5">
      <w:pPr>
        <w:spacing w:after="120" w:line="276" w:lineRule="auto"/>
        <w:jc w:val="both"/>
      </w:pPr>
      <w:r>
        <w:t>Descreva apenas espécies comp</w:t>
      </w:r>
      <w:r>
        <w:t xml:space="preserve">atíveis com a categoria e com a Autorização Prévia obtida no </w:t>
      </w:r>
      <w:proofErr w:type="spellStart"/>
      <w:r>
        <w:t>SisFauna</w:t>
      </w:r>
      <w:proofErr w:type="spellEnd"/>
      <w:r>
        <w:t>.</w:t>
      </w:r>
    </w:p>
    <w:p w:rsidR="00E549EC" w:rsidRDefault="001949C5">
      <w:pPr>
        <w:pStyle w:val="Ttulo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bookmarkStart w:id="21" w:name="_Toc21"/>
      <w:r>
        <w:t>4.2. Caracterização do empreendimento (comum a todas as categorias)</w:t>
      </w:r>
      <w:bookmarkEnd w:id="21"/>
    </w:p>
    <w:p w:rsidR="00E549EC" w:rsidRDefault="001949C5">
      <w:pPr>
        <w:spacing w:after="120" w:line="276" w:lineRule="auto"/>
        <w:jc w:val="both"/>
      </w:pPr>
      <w:r>
        <w:t>Independentemente da categoria, descreva no Projeto Técnico todas as instalações do empreendimento, apresentando:</w:t>
      </w:r>
    </w:p>
    <w:p w:rsidR="00E549EC" w:rsidRDefault="001949C5">
      <w:pPr>
        <w:pStyle w:val="Ttulo3"/>
      </w:pPr>
      <w:bookmarkStart w:id="22" w:name="_Toc22"/>
      <w:r>
        <w:t>4.2</w:t>
      </w:r>
      <w:r>
        <w:t>.1. Localização e acesso</w:t>
      </w:r>
      <w:bookmarkEnd w:id="22"/>
    </w:p>
    <w:p w:rsidR="00E549EC" w:rsidRDefault="001949C5">
      <w:pPr>
        <w:spacing w:after="120" w:line="276" w:lineRule="auto"/>
        <w:jc w:val="both"/>
      </w:pPr>
      <w:r>
        <w:t>Apresente:</w:t>
      </w:r>
    </w:p>
    <w:p w:rsidR="00E549EC" w:rsidRDefault="001949C5">
      <w:pPr>
        <w:spacing w:after="120" w:line="276" w:lineRule="auto"/>
        <w:jc w:val="both"/>
      </w:pPr>
      <w:r>
        <w:t xml:space="preserve">a) croqui de localização do empreendimento, </w:t>
      </w:r>
    </w:p>
    <w:p w:rsidR="00E549EC" w:rsidRDefault="001949C5">
      <w:pPr>
        <w:spacing w:after="120" w:line="276" w:lineRule="auto"/>
        <w:jc w:val="both"/>
      </w:pPr>
      <w:r>
        <w:t>b) croqui de acesso à propriedade</w:t>
      </w:r>
    </w:p>
    <w:p w:rsidR="00E549EC" w:rsidRDefault="001949C5">
      <w:pPr>
        <w:spacing w:after="120" w:line="276" w:lineRule="auto"/>
        <w:jc w:val="both"/>
      </w:pPr>
      <w:r>
        <w:t>c) croqui de localização das instalações;</w:t>
      </w:r>
    </w:p>
    <w:p w:rsidR="00E549EC" w:rsidRDefault="001949C5">
      <w:pPr>
        <w:pStyle w:val="Ttulo3"/>
      </w:pPr>
      <w:bookmarkStart w:id="23" w:name="_Toc23"/>
      <w:r>
        <w:t>4.2.2. Plantas</w:t>
      </w:r>
      <w:bookmarkEnd w:id="23"/>
    </w:p>
    <w:p w:rsidR="00E549EC" w:rsidRDefault="001949C5">
      <w:pPr>
        <w:spacing w:after="120" w:line="276" w:lineRule="auto"/>
        <w:jc w:val="both"/>
      </w:pPr>
      <w:r>
        <w:t>Apresente planta de locação ou situação, planta baixa e planta de cortes de todas as estruturas.</w:t>
      </w:r>
    </w:p>
    <w:p w:rsidR="00E549EC" w:rsidRDefault="001949C5">
      <w:pPr>
        <w:pStyle w:val="Ttulo3"/>
      </w:pPr>
      <w:bookmarkStart w:id="24" w:name="_Toc24"/>
      <w:r>
        <w:t>4.2.3. Memorial descritivo</w:t>
      </w:r>
      <w:bookmarkEnd w:id="24"/>
    </w:p>
    <w:p w:rsidR="00E549EC" w:rsidRDefault="001949C5">
      <w:pPr>
        <w:spacing w:after="120" w:line="276" w:lineRule="auto"/>
        <w:jc w:val="both"/>
      </w:pPr>
      <w:r>
        <w:t>Descreva cada estrutura com suas dimensões, informando: tipo de piso (cimento, porcelanato, cerâmico ou outro); tipo de paredes (alv</w:t>
      </w:r>
      <w:r>
        <w:t xml:space="preserve">enaria, ou tela com especificação da malha) e respectiva altura; portas e janelas (tipo e dimensões); abrigos e ninhos (tipo e dimensões); tipo de telhado (telha de zinco, cerâmica, laje ou outro); cercas, perímetro cercado e tipo de cerca; sistema contra </w:t>
      </w:r>
      <w:r>
        <w:t xml:space="preserve">fugas, com os materiais utilizados; sistema de comedouros e bebedouros (porcelana, </w:t>
      </w:r>
      <w:proofErr w:type="spellStart"/>
      <w:r>
        <w:t>nipple</w:t>
      </w:r>
      <w:proofErr w:type="spellEnd"/>
      <w:r>
        <w:t xml:space="preserve"> ou outro); e sistema de resfriamento e aquecimento, quando necessário.</w:t>
      </w:r>
    </w:p>
    <w:p w:rsidR="00E549EC" w:rsidRDefault="001949C5">
      <w:pPr>
        <w:pStyle w:val="Ttulo3"/>
      </w:pPr>
      <w:bookmarkStart w:id="25" w:name="_Toc25"/>
      <w:r>
        <w:lastRenderedPageBreak/>
        <w:t>4.2.4. Recintos</w:t>
      </w:r>
      <w:bookmarkEnd w:id="25"/>
    </w:p>
    <w:p w:rsidR="00E549EC" w:rsidRDefault="001949C5">
      <w:pPr>
        <w:spacing w:after="120" w:line="276" w:lineRule="auto"/>
        <w:jc w:val="both"/>
      </w:pPr>
      <w:r>
        <w:t xml:space="preserve">Informe as dimensões de cada recinto (altura, largura e comprimento) e, quando </w:t>
      </w:r>
      <w:r>
        <w:t>a espécie exigir, o detalhamento do espelho d'água. Identifique cada recinto conforme as espécies que poderá abrigar e indique a densidade máxima de ocupação por espécie; havendo mais de uma espécie no mesmo recinto, informe a capacidade máxima de cada uma</w:t>
      </w:r>
      <w:r>
        <w:t>, considerando o total de indivíduos.</w:t>
      </w:r>
    </w:p>
    <w:p w:rsidR="00E549EC" w:rsidRDefault="001949C5">
      <w:pPr>
        <w:pStyle w:val="Ttulo3"/>
      </w:pPr>
      <w:bookmarkStart w:id="26" w:name="_Toc26"/>
      <w:r>
        <w:t xml:space="preserve">4.2.5. Medidas </w:t>
      </w:r>
      <w:proofErr w:type="spellStart"/>
      <w:r>
        <w:t>hidrossanitárias</w:t>
      </w:r>
      <w:bookmarkEnd w:id="26"/>
      <w:proofErr w:type="spellEnd"/>
    </w:p>
    <w:p w:rsidR="00E549EC" w:rsidRDefault="001949C5">
      <w:pPr>
        <w:spacing w:after="120" w:line="276" w:lineRule="auto"/>
        <w:jc w:val="both"/>
      </w:pPr>
      <w:r>
        <w:t>Descreva os sistemas de drenagem dos recintos e a proveniência da água destinada à limpeza, à higienização e à dessedentação dos animais.</w:t>
      </w:r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bookmarkStart w:id="27" w:name="_Toc27"/>
      <w:r>
        <w:t>4.2.</w:t>
      </w:r>
      <w:r w:rsidRPr="001949C5">
        <w:t>6</w:t>
      </w:r>
      <w:r>
        <w:t xml:space="preserve">. Áreas de Preservação Permanente (APP). </w:t>
      </w:r>
      <w:bookmarkEnd w:id="27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28" w:name="_Toc28"/>
      <w:r>
        <w:rPr>
          <w:b w:val="0"/>
          <w:bCs w:val="0"/>
        </w:rPr>
        <w:t>D</w:t>
      </w:r>
      <w:r>
        <w:rPr>
          <w:b w:val="0"/>
          <w:bCs w:val="0"/>
        </w:rPr>
        <w:t xml:space="preserve">eclare expressamente se o empreendimento está ou não implantado em Área de Preservação Permanente, conforme definida pela Lei Federal nº 12.651/2012. </w:t>
      </w:r>
      <w:bookmarkEnd w:id="28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29" w:name="_Toc29"/>
      <w:r>
        <w:rPr>
          <w:b w:val="0"/>
          <w:bCs w:val="0"/>
        </w:rPr>
        <w:t xml:space="preserve">Caso as instalações sejam limítrofes à APP, indique a distância entre as estruturas e o limite da APP. </w:t>
      </w:r>
      <w:bookmarkEnd w:id="29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0" w:name="_Toc30"/>
      <w:r>
        <w:rPr>
          <w:b w:val="0"/>
          <w:bCs w:val="0"/>
        </w:rPr>
        <w:t>A</w:t>
      </w:r>
      <w:r>
        <w:rPr>
          <w:b w:val="0"/>
          <w:bCs w:val="0"/>
        </w:rPr>
        <w:t xml:space="preserve"> captação de água em corpo hídrico com faixa de APP é admissível desde que devidamente outorgada, conforme o item 4.2.8.</w:t>
      </w:r>
      <w:bookmarkEnd w:id="30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1" w:name="_Toc31"/>
      <w:r>
        <w:t>4.2.</w:t>
      </w:r>
      <w:r w:rsidRPr="001949C5">
        <w:t>7</w:t>
      </w:r>
      <w:r>
        <w:t>. Unidades de Conservação e áreas protegidas.</w:t>
      </w:r>
      <w:r>
        <w:rPr>
          <w:b w:val="0"/>
          <w:bCs w:val="0"/>
        </w:rPr>
        <w:t xml:space="preserve"> </w:t>
      </w:r>
      <w:bookmarkEnd w:id="31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2" w:name="_Toc32"/>
      <w:r>
        <w:rPr>
          <w:b w:val="0"/>
          <w:bCs w:val="0"/>
        </w:rPr>
        <w:t xml:space="preserve">Informe se o empreendimento está </w:t>
      </w:r>
      <w:r>
        <w:rPr>
          <w:b w:val="0"/>
          <w:bCs w:val="0"/>
        </w:rPr>
        <w:t xml:space="preserve">localizado no interior ou na zona de amortecimento de Unidade de Conservação federal, estadual ou municipal, ou em território indígena ou quilombola. </w:t>
      </w:r>
      <w:bookmarkEnd w:id="32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3" w:name="_Toc33"/>
      <w:r>
        <w:rPr>
          <w:b w:val="0"/>
          <w:bCs w:val="0"/>
        </w:rPr>
        <w:t>Em caso afirmativo, indique a UC ou área protegida e o enquadramento (proteção integral ou uso sustentáve</w:t>
      </w:r>
      <w:r>
        <w:rPr>
          <w:b w:val="0"/>
          <w:bCs w:val="0"/>
        </w:rPr>
        <w:t>l), uma vez que poderá ser exigida anuência do órgão gestor.</w:t>
      </w:r>
      <w:bookmarkEnd w:id="33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4" w:name="_Toc34"/>
      <w:r>
        <w:t>4.2.</w:t>
      </w:r>
      <w:r w:rsidRPr="001949C5">
        <w:t>8</w:t>
      </w:r>
      <w:r>
        <w:t>. Recursos hídricos e outorga.</w:t>
      </w:r>
      <w:r>
        <w:rPr>
          <w:b w:val="0"/>
          <w:bCs w:val="0"/>
        </w:rPr>
        <w:t xml:space="preserve"> </w:t>
      </w:r>
      <w:bookmarkEnd w:id="34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5" w:name="_Toc35"/>
      <w:r>
        <w:rPr>
          <w:b w:val="0"/>
          <w:bCs w:val="0"/>
        </w:rPr>
        <w:t xml:space="preserve">Informe a origem da água utilizada no empreendimento: abastecimento público, poço tubular, nascente, captação direta em curso d'água ou outra. </w:t>
      </w:r>
      <w:bookmarkEnd w:id="35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6" w:name="_Toc36"/>
      <w:r>
        <w:rPr>
          <w:b w:val="0"/>
          <w:bCs w:val="0"/>
        </w:rPr>
        <w:t xml:space="preserve">Quando houver </w:t>
      </w:r>
      <w:r>
        <w:rPr>
          <w:b w:val="0"/>
          <w:bCs w:val="0"/>
        </w:rPr>
        <w:t xml:space="preserve">captação direta (superficial ou subterrânea), informe a vazão estimada de consumo, o ponto de captação e apresente a outorga de direito de uso de recursos hídricos vigente ou o requerimento de outorga protocolado  conforme a </w:t>
      </w:r>
      <w:proofErr w:type="spellStart"/>
      <w:r>
        <w:rPr>
          <w:b w:val="0"/>
          <w:bCs w:val="0"/>
        </w:rPr>
        <w:t>dominialidade</w:t>
      </w:r>
      <w:proofErr w:type="spellEnd"/>
      <w:r>
        <w:rPr>
          <w:b w:val="0"/>
          <w:bCs w:val="0"/>
        </w:rPr>
        <w:t xml:space="preserve"> do corpo hídrico.</w:t>
      </w:r>
      <w:bookmarkEnd w:id="36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7" w:name="_Toc37"/>
      <w:r>
        <w:rPr>
          <w:b w:val="0"/>
          <w:bCs w:val="0"/>
        </w:rPr>
        <w:t>Se a captação se der em corpo hídrico com faixa de APP, demonstre que a estrutura de captação é compatível com a preservação da faixa marginal e que não haverá supressão de vegetação ou intervenção na APP além do estritamente necessário ao acesso à água.</w:t>
      </w:r>
      <w:bookmarkEnd w:id="37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8" w:name="_Toc38"/>
      <w:r>
        <w:t>4.2.</w:t>
      </w:r>
      <w:r w:rsidRPr="001949C5">
        <w:t>9</w:t>
      </w:r>
      <w:r>
        <w:t xml:space="preserve">. Cobertura vegetal e supressão. </w:t>
      </w:r>
      <w:bookmarkEnd w:id="38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39" w:name="_Toc39"/>
      <w:r>
        <w:rPr>
          <w:b w:val="0"/>
          <w:bCs w:val="0"/>
        </w:rPr>
        <w:t>Declare se haverá supressão de vegetação nativa para a implantação do empreendimento.</w:t>
      </w:r>
      <w:bookmarkEnd w:id="39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0" w:name="_Toc40"/>
      <w:r>
        <w:rPr>
          <w:b w:val="0"/>
          <w:bCs w:val="0"/>
        </w:rPr>
        <w:t xml:space="preserve">Em caso afirmativo, informe a área a ser suprimida (em metros quadrados), o estágio </w:t>
      </w:r>
      <w:proofErr w:type="spellStart"/>
      <w:r>
        <w:rPr>
          <w:b w:val="0"/>
          <w:bCs w:val="0"/>
        </w:rPr>
        <w:t>sucessional</w:t>
      </w:r>
      <w:proofErr w:type="spellEnd"/>
      <w:r>
        <w:rPr>
          <w:b w:val="0"/>
          <w:bCs w:val="0"/>
        </w:rPr>
        <w:t xml:space="preserve"> da vegetação (regeneração inicial, média, avançada ou vegetação primária)</w:t>
      </w:r>
      <w:r w:rsidRPr="001949C5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bookmarkEnd w:id="40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1" w:name="_Toc41"/>
      <w:r w:rsidRPr="001949C5">
        <w:rPr>
          <w:b w:val="0"/>
          <w:bCs w:val="0"/>
        </w:rPr>
        <w:t>Apresente autorização de supressão de vegetação nativa emitida pelo IDAF.</w:t>
      </w:r>
      <w:bookmarkEnd w:id="41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2" w:name="_Toc42"/>
      <w:r>
        <w:rPr>
          <w:b w:val="0"/>
          <w:bCs w:val="0"/>
        </w:rPr>
        <w:t>Para a Cla</w:t>
      </w:r>
      <w:r>
        <w:rPr>
          <w:b w:val="0"/>
          <w:bCs w:val="0"/>
        </w:rPr>
        <w:t>sse I, a supressão, quando houver, será em geral de pequena dimensão — ainda assim, o item é de preenchimento obrigatório.</w:t>
      </w:r>
      <w:bookmarkEnd w:id="42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3" w:name="_Toc43"/>
      <w:r>
        <w:t>4.2.</w:t>
      </w:r>
      <w:r w:rsidRPr="001949C5">
        <w:t>10</w:t>
      </w:r>
      <w:r>
        <w:t>. Terraplanagem e movimentação de terra.</w:t>
      </w:r>
      <w:r>
        <w:rPr>
          <w:b w:val="0"/>
          <w:bCs w:val="0"/>
        </w:rPr>
        <w:t xml:space="preserve"> </w:t>
      </w:r>
      <w:bookmarkEnd w:id="43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4" w:name="_Toc44"/>
      <w:r>
        <w:rPr>
          <w:b w:val="0"/>
          <w:bCs w:val="0"/>
        </w:rPr>
        <w:lastRenderedPageBreak/>
        <w:t>Descreva os serviços de terraplanagem previstos para a implantação (corte, aterro, ni</w:t>
      </w:r>
      <w:r>
        <w:rPr>
          <w:b w:val="0"/>
          <w:bCs w:val="0"/>
        </w:rPr>
        <w:t xml:space="preserve">velamento, contenção de taludes), o volume estimado de terra movimentada e as medidas que adotará para controle de erosão, escoamento superficial e prevenção de assoreamento de corpos hídricos durante e após as obras. </w:t>
      </w:r>
      <w:bookmarkEnd w:id="44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bookmarkStart w:id="45" w:name="_Toc45"/>
      <w:r>
        <w:t>4.2.</w:t>
      </w:r>
      <w:r w:rsidRPr="001949C5">
        <w:t>11</w:t>
      </w:r>
      <w:r>
        <w:t xml:space="preserve">. Efluentes sanitários. </w:t>
      </w:r>
      <w:bookmarkEnd w:id="45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6" w:name="_Toc46"/>
      <w:r>
        <w:rPr>
          <w:b w:val="0"/>
          <w:bCs w:val="0"/>
        </w:rPr>
        <w:t>Descre</w:t>
      </w:r>
      <w:r>
        <w:rPr>
          <w:b w:val="0"/>
          <w:bCs w:val="0"/>
        </w:rPr>
        <w:t>va o sistema de tratamento e destinação dos efluentes sanitários gerados pelas instalações de apoio (banheiros, vestiários, cozinha/copa, quando houver), indicando o tipo de tratamento (fossa séptica com sumidouro, ligação à rede pública de esgoto ou outro</w:t>
      </w:r>
      <w:r>
        <w:rPr>
          <w:b w:val="0"/>
          <w:bCs w:val="0"/>
        </w:rPr>
        <w:t>) e a localização do sistema em relação a corpos hídricos e à APP.</w:t>
      </w:r>
      <w:bookmarkEnd w:id="46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7" w:name="_Toc47"/>
      <w:r>
        <w:t>4.2.</w:t>
      </w:r>
      <w:r w:rsidRPr="001949C5">
        <w:t>12</w:t>
      </w:r>
      <w:r>
        <w:t>. Efluentes da criação.</w:t>
      </w:r>
      <w:r>
        <w:rPr>
          <w:b w:val="0"/>
          <w:bCs w:val="0"/>
        </w:rPr>
        <w:t xml:space="preserve"> </w:t>
      </w:r>
      <w:bookmarkEnd w:id="47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8" w:name="_Toc48"/>
      <w:r>
        <w:rPr>
          <w:b w:val="0"/>
          <w:bCs w:val="0"/>
        </w:rPr>
        <w:t>Descreva o sistema de coleta, tratamento e destinação da água de lavagem dos recintos e do biotério, quando houver, que carrega fezes, urina, restos de alimen</w:t>
      </w:r>
      <w:r>
        <w:rPr>
          <w:b w:val="0"/>
          <w:bCs w:val="0"/>
        </w:rPr>
        <w:t xml:space="preserve">to e potenciais agentes </w:t>
      </w:r>
      <w:proofErr w:type="spellStart"/>
      <w:r>
        <w:rPr>
          <w:b w:val="0"/>
          <w:bCs w:val="0"/>
        </w:rPr>
        <w:t>zoonóticos</w:t>
      </w:r>
      <w:proofErr w:type="spellEnd"/>
      <w:r>
        <w:rPr>
          <w:b w:val="0"/>
          <w:bCs w:val="0"/>
        </w:rPr>
        <w:t xml:space="preserve">. </w:t>
      </w:r>
      <w:bookmarkEnd w:id="48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49" w:name="_Toc49"/>
      <w:r>
        <w:rPr>
          <w:b w:val="0"/>
          <w:bCs w:val="0"/>
        </w:rPr>
        <w:t>Informe o tipo de tratamento adotado (caixa de gordura, caixa de decantação, lagoa de estabilização, fossa séptica específica ou outro sistema) e o volume estimado gerado.</w:t>
      </w:r>
      <w:bookmarkEnd w:id="49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0" w:name="_Toc50"/>
      <w:r>
        <w:rPr>
          <w:b w:val="0"/>
          <w:bCs w:val="0"/>
        </w:rPr>
        <w:t>Demonstre que o sistema adotado evita a contami</w:t>
      </w:r>
      <w:r>
        <w:rPr>
          <w:b w:val="0"/>
          <w:bCs w:val="0"/>
        </w:rPr>
        <w:t>nação do solo e de corpos hídricos e que os efluentes tratados atendem aos padrões de lançamento vigentes</w:t>
      </w:r>
      <w:r w:rsidRPr="001949C5">
        <w:rPr>
          <w:b w:val="0"/>
          <w:bCs w:val="0"/>
        </w:rPr>
        <w:t xml:space="preserve"> ou proponha formas de adequação</w:t>
      </w:r>
      <w:r>
        <w:rPr>
          <w:b w:val="0"/>
          <w:bCs w:val="0"/>
        </w:rPr>
        <w:t xml:space="preserve"> à legislação.</w:t>
      </w:r>
      <w:bookmarkEnd w:id="50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1" w:name="_Toc51"/>
      <w:r>
        <w:t>4.2.</w:t>
      </w:r>
      <w:r w:rsidRPr="001949C5">
        <w:t>13</w:t>
      </w:r>
      <w:r>
        <w:t>. Resíduos sólidos.</w:t>
      </w:r>
      <w:r>
        <w:rPr>
          <w:b w:val="0"/>
          <w:bCs w:val="0"/>
        </w:rPr>
        <w:t xml:space="preserve"> </w:t>
      </w:r>
      <w:bookmarkEnd w:id="51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2" w:name="_Toc52"/>
      <w:r>
        <w:rPr>
          <w:b w:val="0"/>
          <w:bCs w:val="0"/>
        </w:rPr>
        <w:t>Descreva a classificação, o acondicionamento, a coleta e a destinação final d</w:t>
      </w:r>
      <w:r>
        <w:rPr>
          <w:b w:val="0"/>
          <w:bCs w:val="0"/>
        </w:rPr>
        <w:t>os resíduos sólidos do empreendimento, distinguindo:</w:t>
      </w:r>
      <w:bookmarkEnd w:id="52"/>
    </w:p>
    <w:p w:rsidR="00E549EC" w:rsidRDefault="001949C5">
      <w:pPr>
        <w:pStyle w:val="Ttulo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3" w:name="_Toc53"/>
      <w:r>
        <w:rPr>
          <w:b w:val="0"/>
          <w:bCs w:val="0"/>
        </w:rPr>
        <w:t>r</w:t>
      </w:r>
      <w:r>
        <w:rPr>
          <w:b w:val="0"/>
          <w:bCs w:val="0"/>
          <w:u w:val="single"/>
        </w:rPr>
        <w:t>esíduos comuns (orgânicos e recicláveis das instalações de apoio):</w:t>
      </w:r>
      <w:r>
        <w:rPr>
          <w:b w:val="0"/>
          <w:bCs w:val="0"/>
        </w:rPr>
        <w:t xml:space="preserve"> sistema de coleta e destinação;</w:t>
      </w:r>
      <w:bookmarkEnd w:id="53"/>
    </w:p>
    <w:p w:rsidR="00E549EC" w:rsidRDefault="001949C5">
      <w:pPr>
        <w:pStyle w:val="Ttulo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4" w:name="_Toc54"/>
      <w:r>
        <w:rPr>
          <w:b w:val="0"/>
          <w:bCs w:val="0"/>
          <w:u w:val="single"/>
        </w:rPr>
        <w:t>resíduos orgânicos dos recintos e do biotério (restos de comida, fezes, substrato contaminado)</w:t>
      </w:r>
      <w:r>
        <w:rPr>
          <w:b w:val="0"/>
          <w:bCs w:val="0"/>
        </w:rPr>
        <w:t>: forma d</w:t>
      </w:r>
      <w:r>
        <w:rPr>
          <w:b w:val="0"/>
          <w:bCs w:val="0"/>
        </w:rPr>
        <w:t>e acondicionamento, frequência de retirada, e destinação (compostagem, coleta municipal, aterro licenciado ou outra);</w:t>
      </w:r>
      <w:bookmarkEnd w:id="54"/>
    </w:p>
    <w:p w:rsidR="00E549EC" w:rsidRDefault="001949C5">
      <w:pPr>
        <w:pStyle w:val="Ttulo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5" w:name="_Toc55"/>
      <w:r>
        <w:rPr>
          <w:b w:val="0"/>
          <w:bCs w:val="0"/>
          <w:u w:val="single"/>
        </w:rPr>
        <w:t>resíduos de saúde animal (carcaças, materiais de curativo, seringas, medicamentos vencidos, produtos biológicos):</w:t>
      </w:r>
      <w:r>
        <w:rPr>
          <w:b w:val="0"/>
          <w:bCs w:val="0"/>
        </w:rPr>
        <w:t xml:space="preserve"> acondicionamento conform</w:t>
      </w:r>
      <w:r>
        <w:rPr>
          <w:b w:val="0"/>
          <w:bCs w:val="0"/>
        </w:rPr>
        <w:t>e as normas vigentes (CONAMA 358/2005 e RDC ANVISA 222/2018) e destinação por empresa licenciada para coleta e tratamento de resíduos de serviços de saúde (incineração, autoclave ou outra tecnologia autorizada);</w:t>
      </w:r>
      <w:bookmarkEnd w:id="55"/>
    </w:p>
    <w:p w:rsidR="00E549EC" w:rsidRDefault="001949C5">
      <w:pPr>
        <w:pStyle w:val="Ttulo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6" w:name="_Toc56"/>
      <w:r>
        <w:rPr>
          <w:b w:val="0"/>
          <w:bCs w:val="0"/>
          <w:u w:val="single"/>
        </w:rPr>
        <w:t>resíduos do manejo (penas, cascas de ovos, o</w:t>
      </w:r>
      <w:r>
        <w:rPr>
          <w:b w:val="0"/>
          <w:bCs w:val="0"/>
          <w:u w:val="single"/>
        </w:rPr>
        <w:t>ssos, chifres):</w:t>
      </w:r>
      <w:r>
        <w:rPr>
          <w:b w:val="0"/>
          <w:bCs w:val="0"/>
        </w:rPr>
        <w:t xml:space="preserve"> destinação declarada.</w:t>
      </w:r>
      <w:bookmarkEnd w:id="56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7" w:name="_Toc57"/>
      <w:r>
        <w:t>4.2.</w:t>
      </w:r>
      <w:r w:rsidRPr="001949C5">
        <w:t>14</w:t>
      </w:r>
      <w:r>
        <w:t xml:space="preserve">. Ruído e vizinhança. </w:t>
      </w:r>
      <w:bookmarkEnd w:id="57"/>
    </w:p>
    <w:p w:rsidR="00E549EC" w:rsidRDefault="001949C5">
      <w:pPr>
        <w:pStyle w:val="Ttu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</w:rPr>
      </w:pPr>
      <w:bookmarkStart w:id="58" w:name="_Toc58"/>
      <w:r>
        <w:rPr>
          <w:b w:val="0"/>
          <w:bCs w:val="0"/>
        </w:rPr>
        <w:t xml:space="preserve">Para empreendimentos que mantenham espécies de vocalização intensa (aves, primatas, canídeos, entre outras), informe a distância das instalações em relação às residências vizinhas e descreva as medidas de atenuação de ruído previstas no projeto (barreiras </w:t>
      </w:r>
      <w:r>
        <w:rPr>
          <w:b w:val="0"/>
          <w:bCs w:val="0"/>
        </w:rPr>
        <w:t>acústicas, posicionamento dos recintos, isolamento).</w:t>
      </w:r>
      <w:bookmarkEnd w:id="58"/>
    </w:p>
    <w:p w:rsidR="00E549EC" w:rsidRDefault="001949C5">
      <w:pPr>
        <w:pStyle w:val="Ttulo3"/>
      </w:pPr>
      <w:bookmarkStart w:id="59" w:name="_Toc59"/>
      <w:r>
        <w:t>4.2.15. Cronograma físico da obra</w:t>
      </w:r>
      <w:bookmarkEnd w:id="59"/>
    </w:p>
    <w:p w:rsidR="00E549EC" w:rsidRDefault="001949C5">
      <w:pPr>
        <w:spacing w:after="120" w:line="276" w:lineRule="auto"/>
        <w:jc w:val="both"/>
      </w:pPr>
      <w:r>
        <w:t>Apresente o cronograma em meses, indicando: aquisição de materiais, início das obras, finalização e solicitação de vistoria.</w:t>
      </w:r>
    </w:p>
    <w:p w:rsidR="00E549EC" w:rsidRDefault="00E549EC">
      <w:pPr>
        <w:spacing w:after="120" w:line="276" w:lineRule="auto"/>
        <w:jc w:val="both"/>
      </w:pPr>
    </w:p>
    <w:p w:rsidR="00E549EC" w:rsidRDefault="00E549EC">
      <w:pPr>
        <w:spacing w:after="120" w:line="276" w:lineRule="auto"/>
        <w:jc w:val="both"/>
      </w:pPr>
    </w:p>
    <w:p w:rsidR="00E549EC" w:rsidRDefault="001949C5">
      <w:pPr>
        <w:pStyle w:val="Ttulo2"/>
      </w:pPr>
      <w:bookmarkStart w:id="60" w:name="_Toc60"/>
      <w:r>
        <w:lastRenderedPageBreak/>
        <w:t>4.3. Plano de trabalho — criadouros (28.03, 28.04, 28.05 e 28.06)</w:t>
      </w:r>
      <w:bookmarkEnd w:id="60"/>
    </w:p>
    <w:p w:rsidR="00E549EC" w:rsidRDefault="001949C5">
      <w:pPr>
        <w:spacing w:after="120" w:line="276" w:lineRule="auto"/>
        <w:jc w:val="both"/>
      </w:pPr>
      <w:r>
        <w:t>No plano de trabalho, descreva como o criadouro funcionará ao longo de todo o ciclo dos animais, da entrada à destinação. Apresente:</w:t>
      </w:r>
    </w:p>
    <w:p w:rsidR="00E549EC" w:rsidRDefault="001949C5">
      <w:pPr>
        <w:pStyle w:val="Ttulo3"/>
      </w:pPr>
      <w:bookmarkStart w:id="61" w:name="_Toc61"/>
      <w:r>
        <w:t>4.3.1. Entrada e origem dos animais</w:t>
      </w:r>
      <w:bookmarkEnd w:id="61"/>
    </w:p>
    <w:p w:rsidR="00E549EC" w:rsidRDefault="001949C5">
      <w:pPr>
        <w:spacing w:after="120" w:line="276" w:lineRule="auto"/>
        <w:jc w:val="both"/>
      </w:pPr>
      <w:r>
        <w:t>Indique o plantel máx</w:t>
      </w:r>
      <w:r>
        <w:t>imo pretendido (espécies e quantidade por espécie) e descreva como comprovará a origem legal dos animais que ingressarem no plantel, registrando cada entrada.</w:t>
      </w:r>
    </w:p>
    <w:p w:rsidR="00E549EC" w:rsidRDefault="001949C5">
      <w:pPr>
        <w:pStyle w:val="Ttulo3"/>
      </w:pPr>
      <w:bookmarkStart w:id="62" w:name="_Toc62"/>
      <w:r>
        <w:t>4.3.2. Quarentena</w:t>
      </w:r>
      <w:bookmarkEnd w:id="62"/>
    </w:p>
    <w:p w:rsidR="00E549EC" w:rsidRDefault="001949C5">
      <w:pPr>
        <w:spacing w:after="120" w:line="276" w:lineRule="auto"/>
        <w:jc w:val="both"/>
      </w:pPr>
      <w:r>
        <w:t>Descreva os procedimentos de quarentena a que submeterá todo animal ingressante</w:t>
      </w:r>
      <w:r>
        <w:t xml:space="preserve"> antes de incorporá-lo ao plantel, com o local, o período e os cuidados adotados.</w:t>
      </w:r>
    </w:p>
    <w:p w:rsidR="00E549EC" w:rsidRDefault="001949C5">
      <w:pPr>
        <w:pStyle w:val="Ttulo3"/>
      </w:pPr>
      <w:bookmarkStart w:id="63" w:name="_Toc63"/>
      <w:r>
        <w:t>4.3.3. Manejo sanitário e veterinário</w:t>
      </w:r>
      <w:bookmarkEnd w:id="63"/>
    </w:p>
    <w:p w:rsidR="00E549EC" w:rsidRDefault="001949C5">
      <w:pPr>
        <w:spacing w:after="120" w:line="276" w:lineRule="auto"/>
        <w:jc w:val="both"/>
      </w:pPr>
      <w:r>
        <w:t>Descreva as medidas higiênico-sanitárias e os cuidados veterinários: higienização de recintos, comedouros, bebedouros e equipamentos; co</w:t>
      </w:r>
      <w:r>
        <w:t xml:space="preserve">ntrole de pragas; </w:t>
      </w:r>
      <w:proofErr w:type="spellStart"/>
      <w:r>
        <w:t>vermifugação</w:t>
      </w:r>
      <w:proofErr w:type="spellEnd"/>
      <w:r>
        <w:t>; e as medidas de biossegurança que adotará para prevenir e controlar doenças, incluindo zoonoses — como a separação de lotes e de espécies e o fluxo de limpeza entre recintos.</w:t>
      </w:r>
    </w:p>
    <w:p w:rsidR="00E549EC" w:rsidRDefault="001949C5">
      <w:pPr>
        <w:pStyle w:val="Ttulo3"/>
      </w:pPr>
      <w:bookmarkStart w:id="64" w:name="_Toc64"/>
      <w:r>
        <w:t>4.3.4. Nutrição</w:t>
      </w:r>
      <w:bookmarkEnd w:id="64"/>
    </w:p>
    <w:p w:rsidR="00E549EC" w:rsidRDefault="001949C5">
      <w:pPr>
        <w:spacing w:after="120" w:line="276" w:lineRule="auto"/>
        <w:jc w:val="both"/>
      </w:pPr>
      <w:r>
        <w:t xml:space="preserve">Apresente o programa nutricional </w:t>
      </w:r>
      <w:r>
        <w:t>de cada espécie, indicando a origem e o preparo dos alimentos e, quando aplicável, o fornecimento de presas vivas.</w:t>
      </w:r>
    </w:p>
    <w:p w:rsidR="00E549EC" w:rsidRDefault="001949C5">
      <w:pPr>
        <w:pStyle w:val="Ttulo3"/>
      </w:pPr>
      <w:bookmarkStart w:id="65" w:name="_Toc65"/>
      <w:r>
        <w:t>4.3.5. Manejo reprodutivo e cuidados neonatais</w:t>
      </w:r>
      <w:bookmarkEnd w:id="65"/>
    </w:p>
    <w:p w:rsidR="00E549EC" w:rsidRDefault="001949C5">
      <w:pPr>
        <w:spacing w:after="120" w:line="276" w:lineRule="auto"/>
        <w:jc w:val="both"/>
      </w:pPr>
      <w:r>
        <w:t xml:space="preserve">Descreva o controle e o planejamento reprodutivo e os cuidados neonatais. Quando a legislação </w:t>
      </w:r>
      <w:r>
        <w:t>restringir a reprodução para a categoria ou espécie, descreva as medidas que adotará para evitá-la.</w:t>
      </w:r>
    </w:p>
    <w:p w:rsidR="00E549EC" w:rsidRDefault="001949C5">
      <w:pPr>
        <w:pStyle w:val="Ttulo3"/>
      </w:pPr>
      <w:bookmarkStart w:id="66" w:name="_Toc66"/>
      <w:r>
        <w:t>4.3.6. Marcação individual</w:t>
      </w:r>
      <w:bookmarkEnd w:id="66"/>
    </w:p>
    <w:p w:rsidR="00E549EC" w:rsidRDefault="001949C5">
      <w:pPr>
        <w:spacing w:after="120" w:line="276" w:lineRule="auto"/>
        <w:jc w:val="both"/>
      </w:pPr>
      <w:r>
        <w:t>Indique o sistema de marcação individual a ser utilizado para cada espécie, em conformidade com a Resolução CONAMA nº 487/2018, v</w:t>
      </w:r>
      <w:r>
        <w:t>edados sistemas que provoquem mutilação.</w:t>
      </w:r>
    </w:p>
    <w:p w:rsidR="00E549EC" w:rsidRDefault="001949C5">
      <w:pPr>
        <w:pStyle w:val="Ttulo3"/>
      </w:pPr>
      <w:bookmarkStart w:id="67" w:name="_Toc67"/>
      <w:r>
        <w:t>4.3.7. Manejo diário e higienização</w:t>
      </w:r>
      <w:bookmarkEnd w:id="67"/>
    </w:p>
    <w:p w:rsidR="00E549EC" w:rsidRDefault="001949C5">
      <w:pPr>
        <w:spacing w:after="120" w:line="276" w:lineRule="auto"/>
        <w:jc w:val="both"/>
      </w:pPr>
      <w:r>
        <w:t>Descreva a rotina diária de manejo, alimentação e higienização dos recintos e das estruturas.</w:t>
      </w:r>
    </w:p>
    <w:p w:rsidR="00E549EC" w:rsidRDefault="001949C5">
      <w:pPr>
        <w:pStyle w:val="Ttulo3"/>
      </w:pPr>
      <w:bookmarkStart w:id="68" w:name="_Toc68"/>
      <w:r>
        <w:t>4.3.8. Bem-estar animal e enriquecimento ambiental</w:t>
      </w:r>
      <w:bookmarkEnd w:id="68"/>
    </w:p>
    <w:p w:rsidR="00E549EC" w:rsidRDefault="001949C5">
      <w:pPr>
        <w:spacing w:after="120" w:line="276" w:lineRule="auto"/>
        <w:jc w:val="both"/>
      </w:pPr>
      <w:r>
        <w:t>Descreva as medidas de bem-estar e</w:t>
      </w:r>
      <w:r>
        <w:t xml:space="preserve"> de enriquecimento ambiental dos recintos e as técnicas de contenção e manejo que reduzam o estresse dos animais.</w:t>
      </w:r>
    </w:p>
    <w:p w:rsidR="00E549EC" w:rsidRDefault="001949C5">
      <w:pPr>
        <w:pStyle w:val="Ttulo3"/>
      </w:pPr>
      <w:bookmarkStart w:id="69" w:name="_Toc69"/>
      <w:r>
        <w:t>4.3.9. Plano de emergência para fugas</w:t>
      </w:r>
      <w:bookmarkEnd w:id="69"/>
    </w:p>
    <w:p w:rsidR="00E549EC" w:rsidRDefault="001949C5">
      <w:pPr>
        <w:spacing w:after="120" w:line="276" w:lineRule="auto"/>
        <w:jc w:val="both"/>
      </w:pPr>
      <w:r>
        <w:t>Apresente o plano de emergência para o caso de fugas e as medidas que adotará para evitá-las.</w:t>
      </w:r>
    </w:p>
    <w:p w:rsidR="00E549EC" w:rsidRDefault="001949C5">
      <w:pPr>
        <w:pStyle w:val="Ttulo3"/>
      </w:pPr>
      <w:bookmarkStart w:id="70" w:name="_Toc70"/>
      <w:r>
        <w:t>4.3.10. Ób</w:t>
      </w:r>
      <w:r>
        <w:t>itos, necropsia e destinação de carcaças</w:t>
      </w:r>
      <w:bookmarkEnd w:id="70"/>
    </w:p>
    <w:p w:rsidR="00E549EC" w:rsidRDefault="001949C5">
      <w:pPr>
        <w:spacing w:after="120" w:line="276" w:lineRule="auto"/>
        <w:jc w:val="both"/>
      </w:pPr>
      <w:r>
        <w:t>Descreva os procedimentos para os casos de óbito, incluindo a realização de necropsia para diagnóstico da causa da morte e a destinação adequada das carcaças.</w:t>
      </w:r>
    </w:p>
    <w:p w:rsidR="00E549EC" w:rsidRDefault="001949C5">
      <w:pPr>
        <w:pStyle w:val="Ttulo3"/>
      </w:pPr>
      <w:bookmarkStart w:id="71" w:name="_Toc71"/>
      <w:r>
        <w:t>4.3.11. Destinação de espécimes, partes e produtos</w:t>
      </w:r>
      <w:bookmarkEnd w:id="71"/>
    </w:p>
    <w:p w:rsidR="00E549EC" w:rsidRDefault="001949C5">
      <w:pPr>
        <w:spacing w:after="120" w:line="276" w:lineRule="auto"/>
        <w:jc w:val="both"/>
      </w:pPr>
      <w:r>
        <w:t>Descr</w:t>
      </w:r>
      <w:r>
        <w:t>eva a destinação prevista para os espécimes, suas partes e produtos, conforme a finalidade da categoria e as vedações aplicáveis.</w:t>
      </w:r>
    </w:p>
    <w:p w:rsidR="00E549EC" w:rsidRDefault="001949C5">
      <w:pPr>
        <w:pStyle w:val="Ttulo3"/>
      </w:pPr>
      <w:bookmarkStart w:id="72" w:name="_Toc72"/>
      <w:r>
        <w:lastRenderedPageBreak/>
        <w:t>4.3.12. Gestão de resíduos</w:t>
      </w:r>
      <w:bookmarkEnd w:id="72"/>
    </w:p>
    <w:p w:rsidR="00E549EC" w:rsidRDefault="001949C5">
      <w:pPr>
        <w:spacing w:after="120" w:line="276" w:lineRule="auto"/>
        <w:jc w:val="both"/>
      </w:pPr>
      <w:r>
        <w:t>Descreva o manejo e a destinação dos resíduos do empreendimento, incluindo os resíduos de saúde animal e as carcaças.</w:t>
      </w:r>
    </w:p>
    <w:p w:rsidR="00E549EC" w:rsidRDefault="001949C5">
      <w:pPr>
        <w:pStyle w:val="Ttulo3"/>
      </w:pPr>
      <w:bookmarkStart w:id="73" w:name="_Toc73"/>
      <w:r>
        <w:t>4.3.13. Registros e controle documental</w:t>
      </w:r>
      <w:bookmarkEnd w:id="73"/>
    </w:p>
    <w:p w:rsidR="00E549EC" w:rsidRDefault="001949C5">
      <w:pPr>
        <w:spacing w:after="120" w:line="276" w:lineRule="auto"/>
        <w:jc w:val="both"/>
      </w:pPr>
      <w:r>
        <w:t xml:space="preserve">Apresente o quadro funcional pretendido (equipe de plantão e responsável técnico) e os modelos de </w:t>
      </w:r>
      <w:r>
        <w:t xml:space="preserve">ficha de acompanhamento diário e de registro de entrada e saída de animais. Mantenha o registro individual permanente do plantel, em meio físico e eletrônico, na forma do item 6, e lance todas as movimentações no </w:t>
      </w:r>
      <w:proofErr w:type="spellStart"/>
      <w:r>
        <w:t>SisFauna</w:t>
      </w:r>
      <w:proofErr w:type="spellEnd"/>
      <w:r>
        <w:t xml:space="preserve"> 1.2.</w:t>
      </w:r>
    </w:p>
    <w:p w:rsidR="00E549EC" w:rsidRDefault="001949C5">
      <w:pPr>
        <w:pStyle w:val="Ttulo3"/>
      </w:pPr>
      <w:bookmarkStart w:id="74" w:name="_Toc74"/>
      <w:r>
        <w:t>4.3.14. Capacitação da equipe</w:t>
      </w:r>
      <w:bookmarkEnd w:id="74"/>
    </w:p>
    <w:p w:rsidR="00E549EC" w:rsidRDefault="001949C5">
      <w:pPr>
        <w:spacing w:after="120" w:line="276" w:lineRule="auto"/>
        <w:jc w:val="both"/>
      </w:pPr>
      <w:r>
        <w:t>Descreva como assegurará a capacitação da equipe para o manejo das espécies mantidas.</w:t>
      </w:r>
    </w:p>
    <w:p w:rsidR="00E549EC" w:rsidRDefault="001949C5">
      <w:pPr>
        <w:pStyle w:val="Ttulo2"/>
      </w:pPr>
      <w:bookmarkStart w:id="75" w:name="_Toc75"/>
      <w:r>
        <w:t>4.3.15. Disposições específicas por subcategoria</w:t>
      </w:r>
      <w:bookmarkEnd w:id="75"/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4.3.15.1. Criadouro para consumo próprio (28.03):</w:t>
      </w:r>
      <w:r>
        <w:t xml:space="preserve"> observe integralmente os requisitos do criadouro comercial, evidencian</w:t>
      </w:r>
      <w:r>
        <w:t>do no plano de trabalho a finalidade de consumo próprio e a ausência de fins comerciais.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4.3.15.2. Criadouro comercial (28.04):</w:t>
      </w:r>
      <w:r>
        <w:t xml:space="preserve"> no caso de criadouro comercial de serpentes para extração de veneno, apresente declaração de intenção do laboratório que adquiri</w:t>
      </w:r>
      <w:r>
        <w:t>rá o veneno.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4.3.15.3. Criadouro científico (28.05):</w:t>
      </w:r>
      <w:r>
        <w:t xml:space="preserve"> apresente declaração de parceria, convênio, termo de cooperação ou contrato com instituição de pesquisa científica, ensino ou extensão, em papel timbrado e assinado pelo representante legal, e documento </w:t>
      </w:r>
      <w:r>
        <w:t>que identifique o projeto, a linha de pesquisa ou a finalidade técnico-científica vinculada ao empreendimento.</w:t>
      </w:r>
    </w:p>
    <w:p w:rsidR="00E549EC" w:rsidRDefault="001949C5">
      <w:pPr>
        <w:spacing w:after="120" w:line="276" w:lineRule="auto"/>
        <w:jc w:val="both"/>
      </w:pPr>
      <w:r>
        <w:rPr>
          <w:b/>
          <w:bCs/>
        </w:rPr>
        <w:t>4.3.15.4. Criadouro conservacionista (28.06):</w:t>
      </w:r>
      <w:r>
        <w:t xml:space="preserve"> apresente Programa Conservacionista detalhado, contendo objetivos de conservação, espécies-alvo, pl</w:t>
      </w:r>
      <w:r>
        <w:t>ano de soltura/reintrodução e indicadores de sucesso, assinado pelo representante legal; não havendo programa oficial para as espécies pretendidas, apresente projeto de conservação próprio.</w:t>
      </w:r>
    </w:p>
    <w:p w:rsidR="00E549EC" w:rsidRDefault="00E549EC">
      <w:pPr>
        <w:spacing w:after="120" w:line="276" w:lineRule="auto"/>
        <w:jc w:val="both"/>
      </w:pPr>
    </w:p>
    <w:p w:rsidR="00E549EC" w:rsidRDefault="001949C5">
      <w:pPr>
        <w:pStyle w:val="Ttulo2"/>
      </w:pPr>
      <w:bookmarkStart w:id="76" w:name="_Toc76"/>
      <w:r>
        <w:t>4.4. Plano de trabalho — empreendimento comercial de animais vivo</w:t>
      </w:r>
      <w:r>
        <w:t>s da fauna silvestre ou fauna exótica (28.07)</w:t>
      </w:r>
      <w:bookmarkEnd w:id="76"/>
    </w:p>
    <w:p w:rsidR="00E549EC" w:rsidRDefault="001949C5">
      <w:pPr>
        <w:spacing w:after="120" w:line="276" w:lineRule="auto"/>
        <w:jc w:val="both"/>
      </w:pPr>
      <w:r>
        <w:t>Descreva o funcionamento do empreendimento, observando que a reprodução é vedada. Apresente:</w:t>
      </w:r>
    </w:p>
    <w:p w:rsidR="00E549EC" w:rsidRDefault="001949C5">
      <w:pPr>
        <w:pStyle w:val="Ttulo3"/>
      </w:pPr>
      <w:bookmarkStart w:id="77" w:name="_Toc77"/>
      <w:r>
        <w:t>4.4.1. Origem dos animais</w:t>
      </w:r>
      <w:bookmarkEnd w:id="77"/>
    </w:p>
    <w:p w:rsidR="00E549EC" w:rsidRDefault="001949C5">
      <w:pPr>
        <w:spacing w:after="120" w:line="276" w:lineRule="auto"/>
        <w:jc w:val="both"/>
      </w:pPr>
      <w:r>
        <w:t>Comprove que os animais comercializados serão provenientes de criadouros ou empreendimentos</w:t>
      </w:r>
      <w:r>
        <w:t xml:space="preserve"> legalmente autorizados.</w:t>
      </w:r>
    </w:p>
    <w:p w:rsidR="00E549EC" w:rsidRDefault="001949C5">
      <w:pPr>
        <w:pStyle w:val="Ttulo3"/>
      </w:pPr>
      <w:bookmarkStart w:id="78" w:name="_Toc78"/>
      <w:r>
        <w:t>4.4.2. Plantel e recintos</w:t>
      </w:r>
      <w:bookmarkEnd w:id="78"/>
    </w:p>
    <w:p w:rsidR="00E549EC" w:rsidRDefault="001949C5">
      <w:pPr>
        <w:spacing w:after="120" w:line="276" w:lineRule="auto"/>
        <w:jc w:val="both"/>
      </w:pPr>
      <w:r>
        <w:t>Indique o plantel pretendido e descreva os recintos de exposição e de estoque.</w:t>
      </w:r>
    </w:p>
    <w:p w:rsidR="00E549EC" w:rsidRDefault="001949C5">
      <w:pPr>
        <w:pStyle w:val="Ttulo3"/>
      </w:pPr>
      <w:bookmarkStart w:id="79" w:name="_Toc79"/>
      <w:r>
        <w:t>4.4.3. Marcação individual</w:t>
      </w:r>
      <w:bookmarkEnd w:id="79"/>
    </w:p>
    <w:p w:rsidR="00E549EC" w:rsidRDefault="001949C5">
      <w:pPr>
        <w:spacing w:after="120" w:line="276" w:lineRule="auto"/>
        <w:jc w:val="both"/>
      </w:pPr>
      <w:r>
        <w:t>Indique o sistema de marcação individual, conforme a Resolução CONAMA nº 487/2018.</w:t>
      </w:r>
    </w:p>
    <w:p w:rsidR="00E549EC" w:rsidRDefault="001949C5">
      <w:pPr>
        <w:pStyle w:val="Ttulo3"/>
      </w:pPr>
      <w:bookmarkStart w:id="80" w:name="_Toc80"/>
      <w:r>
        <w:t>4.4.4. Bem-estar e redução de estresse</w:t>
      </w:r>
      <w:bookmarkEnd w:id="80"/>
    </w:p>
    <w:p w:rsidR="00E549EC" w:rsidRDefault="001949C5">
      <w:pPr>
        <w:spacing w:after="120" w:line="276" w:lineRule="auto"/>
        <w:jc w:val="both"/>
      </w:pPr>
      <w:r>
        <w:t>Descreva as medidas para reduzir o estresse decorrente da exposição aos clientes (isolamento/descanso) e as medidas de manejo e contenção.</w:t>
      </w:r>
    </w:p>
    <w:p w:rsidR="00E549EC" w:rsidRDefault="001949C5">
      <w:pPr>
        <w:pStyle w:val="Ttulo3"/>
      </w:pPr>
      <w:bookmarkStart w:id="81" w:name="_Toc81"/>
      <w:r>
        <w:lastRenderedPageBreak/>
        <w:t>4.4.5. Manejo sanitário e nutricional</w:t>
      </w:r>
      <w:bookmarkEnd w:id="81"/>
    </w:p>
    <w:p w:rsidR="00E549EC" w:rsidRDefault="001949C5">
      <w:pPr>
        <w:spacing w:after="120" w:line="276" w:lineRule="auto"/>
        <w:jc w:val="both"/>
      </w:pPr>
      <w:r>
        <w:t>Descreva as medidas higiênico-sanitárias</w:t>
      </w:r>
      <w:r>
        <w:t xml:space="preserve"> (higienização de recintos, comedouros e bebedouros, desratização, </w:t>
      </w:r>
      <w:proofErr w:type="spellStart"/>
      <w:r>
        <w:t>vermifugação</w:t>
      </w:r>
      <w:proofErr w:type="spellEnd"/>
      <w:r>
        <w:t>) e o programa nutricional de cada espécie.</w:t>
      </w:r>
    </w:p>
    <w:p w:rsidR="00E549EC" w:rsidRDefault="001949C5">
      <w:pPr>
        <w:pStyle w:val="Ttulo3"/>
      </w:pPr>
      <w:bookmarkStart w:id="82" w:name="_Toc82"/>
      <w:r>
        <w:t>4.4.6. Plano de emergência para fugas</w:t>
      </w:r>
      <w:bookmarkEnd w:id="82"/>
    </w:p>
    <w:p w:rsidR="00E549EC" w:rsidRDefault="001949C5">
      <w:pPr>
        <w:spacing w:after="120" w:line="276" w:lineRule="auto"/>
        <w:jc w:val="both"/>
      </w:pPr>
      <w:r>
        <w:t>Apresente o plano de emergência para fugas e as medidas para evitá-las.</w:t>
      </w:r>
    </w:p>
    <w:p w:rsidR="00E549EC" w:rsidRDefault="001949C5">
      <w:pPr>
        <w:pStyle w:val="Ttulo3"/>
      </w:pPr>
      <w:bookmarkStart w:id="83" w:name="_Toc83"/>
      <w:r>
        <w:t>4.4.7. Registros e orie</w:t>
      </w:r>
      <w:r>
        <w:t>ntação ao comprador</w:t>
      </w:r>
      <w:bookmarkEnd w:id="83"/>
    </w:p>
    <w:p w:rsidR="00E549EC" w:rsidRDefault="001949C5">
      <w:pPr>
        <w:spacing w:after="120" w:line="276" w:lineRule="auto"/>
        <w:jc w:val="both"/>
      </w:pPr>
      <w:r>
        <w:t xml:space="preserve">Apresente os modelos de ficha de acompanhamento diário e de registro de entrada e saída de animais, e a cartilha, por espécie alienada, com orientações de cuidado a ser entregue ao comprador. Lance as movimentações no </w:t>
      </w:r>
      <w:proofErr w:type="spellStart"/>
      <w:r>
        <w:t>SisFauna</w:t>
      </w:r>
      <w:proofErr w:type="spellEnd"/>
      <w:r>
        <w:t xml:space="preserve"> 1.2.</w:t>
      </w:r>
    </w:p>
    <w:p w:rsidR="00E549EC" w:rsidRDefault="001949C5">
      <w:pPr>
        <w:pStyle w:val="Ttulo2"/>
      </w:pPr>
      <w:bookmarkStart w:id="84" w:name="_Toc84"/>
      <w:r>
        <w:t>4.5. Plano de trabalho — empreendimento comercial de partes, produtos e subprodutos da fauna silvestre ou exótica (28.09)</w:t>
      </w:r>
      <w:bookmarkEnd w:id="84"/>
    </w:p>
    <w:p w:rsidR="00E549EC" w:rsidRDefault="001949C5">
      <w:pPr>
        <w:spacing w:after="120" w:line="276" w:lineRule="auto"/>
        <w:jc w:val="both"/>
      </w:pPr>
      <w:r>
        <w:t>Descreva o funcionamento do empreendimento, apresentando:</w:t>
      </w:r>
    </w:p>
    <w:p w:rsidR="00E549EC" w:rsidRDefault="001949C5">
      <w:pPr>
        <w:pStyle w:val="Ttulo3"/>
      </w:pPr>
      <w:bookmarkStart w:id="85" w:name="_Toc85"/>
      <w:r>
        <w:t>4.5.1. Espécies e produtos</w:t>
      </w:r>
      <w:bookmarkEnd w:id="85"/>
    </w:p>
    <w:p w:rsidR="00E549EC" w:rsidRDefault="001949C5">
      <w:pPr>
        <w:spacing w:after="120" w:line="276" w:lineRule="auto"/>
        <w:jc w:val="both"/>
      </w:pPr>
      <w:r>
        <w:t>Indique as espécies cujas partes, produtos e subp</w:t>
      </w:r>
      <w:r>
        <w:t>rodutos serão comercializados ou beneficiados.</w:t>
      </w:r>
    </w:p>
    <w:p w:rsidR="00E549EC" w:rsidRDefault="001949C5">
      <w:pPr>
        <w:pStyle w:val="Ttulo3"/>
      </w:pPr>
      <w:bookmarkStart w:id="86" w:name="_Toc86"/>
      <w:r>
        <w:t>4.5.2. Controle de entrada e saída</w:t>
      </w:r>
      <w:bookmarkEnd w:id="86"/>
    </w:p>
    <w:p w:rsidR="00E549EC" w:rsidRDefault="001949C5">
      <w:pPr>
        <w:spacing w:after="120" w:line="276" w:lineRule="auto"/>
        <w:jc w:val="both"/>
      </w:pPr>
      <w:r>
        <w:t>Apresente o modelo de registro para controle de entrada e saída das partes, produtos e subprodutos, e descreva a destinação dos produtos após o beneficiamento.</w:t>
      </w:r>
    </w:p>
    <w:p w:rsidR="00E549EC" w:rsidRDefault="001949C5">
      <w:pPr>
        <w:pStyle w:val="Ttulo3"/>
      </w:pPr>
      <w:bookmarkStart w:id="87" w:name="_Toc87"/>
      <w:r>
        <w:t>4.5.3. Marcaçã</w:t>
      </w:r>
      <w:r>
        <w:t>o</w:t>
      </w:r>
      <w:bookmarkEnd w:id="87"/>
    </w:p>
    <w:p w:rsidR="00E549EC" w:rsidRDefault="001949C5">
      <w:pPr>
        <w:spacing w:after="120" w:line="276" w:lineRule="auto"/>
        <w:jc w:val="both"/>
      </w:pPr>
      <w:r>
        <w:t>Indique o tipo de marcação utilizada para a identificação das partes, produtos e subprodutos.</w:t>
      </w:r>
    </w:p>
    <w:p w:rsidR="00E549EC" w:rsidRDefault="001949C5">
      <w:pPr>
        <w:pStyle w:val="Ttulo2"/>
      </w:pPr>
      <w:bookmarkStart w:id="88" w:name="_Toc88"/>
      <w:r>
        <w:t xml:space="preserve">4.6. Plano de trabalho — </w:t>
      </w:r>
      <w:proofErr w:type="spellStart"/>
      <w:r>
        <w:t>mantenedouro</w:t>
      </w:r>
      <w:proofErr w:type="spellEnd"/>
      <w:r>
        <w:t xml:space="preserve"> de fauna silvestre ou exótica (28.08)</w:t>
      </w:r>
      <w:bookmarkEnd w:id="88"/>
    </w:p>
    <w:p w:rsidR="00E549EC" w:rsidRDefault="001949C5">
      <w:pPr>
        <w:spacing w:after="120" w:line="276" w:lineRule="auto"/>
        <w:jc w:val="both"/>
      </w:pPr>
      <w:r>
        <w:t>Descreva o funcionamento do empreendimento na forma do item 4.3, observadas as parti</w:t>
      </w:r>
      <w:r>
        <w:t>cularidades da categoria, na qual são vedadas a reprodução, a exposição e a comercialização:</w:t>
      </w:r>
    </w:p>
    <w:p w:rsidR="00E549EC" w:rsidRDefault="001949C5">
      <w:pPr>
        <w:pStyle w:val="Ttulo3"/>
      </w:pPr>
      <w:bookmarkStart w:id="89" w:name="_Toc89"/>
      <w:r>
        <w:t>4.6.1. Capacidade de recebimento</w:t>
      </w:r>
      <w:bookmarkEnd w:id="89"/>
    </w:p>
    <w:p w:rsidR="00E549EC" w:rsidRDefault="001949C5">
      <w:pPr>
        <w:spacing w:after="120" w:line="276" w:lineRule="auto"/>
        <w:jc w:val="both"/>
      </w:pPr>
      <w:r>
        <w:t>Indique a capacidade máxima de recebimento por espécie, em lugar do plantel reprodutivo.</w:t>
      </w:r>
    </w:p>
    <w:p w:rsidR="00E549EC" w:rsidRDefault="001949C5">
      <w:pPr>
        <w:pStyle w:val="Ttulo3"/>
      </w:pPr>
      <w:bookmarkStart w:id="90" w:name="_Toc90"/>
      <w:r>
        <w:t>4.6.2. Cuidados neonatais</w:t>
      </w:r>
      <w:bookmarkEnd w:id="90"/>
    </w:p>
    <w:p w:rsidR="00E549EC" w:rsidRDefault="001949C5">
      <w:pPr>
        <w:spacing w:after="120" w:line="276" w:lineRule="auto"/>
        <w:jc w:val="both"/>
      </w:pPr>
      <w:r>
        <w:t>Ficam dispensad</w:t>
      </w:r>
      <w:r>
        <w:t>os quando incompatíveis com a finalidade da categoria.</w:t>
      </w:r>
    </w:p>
    <w:p w:rsidR="00E549EC" w:rsidRDefault="001949C5">
      <w:pPr>
        <w:pStyle w:val="Ttulo3"/>
      </w:pPr>
      <w:bookmarkStart w:id="91" w:name="_Toc91"/>
      <w:r>
        <w:t>4.6.3. Recintos de grupos especiais</w:t>
      </w:r>
      <w:bookmarkEnd w:id="91"/>
    </w:p>
    <w:p w:rsidR="00E549EC" w:rsidRDefault="001949C5">
      <w:pPr>
        <w:spacing w:after="120" w:line="276" w:lineRule="auto"/>
        <w:jc w:val="both"/>
      </w:pPr>
      <w:r>
        <w:t xml:space="preserve">Se mantiver felinos do gênero </w:t>
      </w:r>
      <w:proofErr w:type="spellStart"/>
      <w:r>
        <w:rPr>
          <w:i/>
          <w:iCs/>
        </w:rPr>
        <w:t>Panthera</w:t>
      </w:r>
      <w:proofErr w:type="spellEnd"/>
      <w:r>
        <w:t xml:space="preserve">, espécimes das famílias </w:t>
      </w:r>
      <w:proofErr w:type="spellStart"/>
      <w:r>
        <w:t>Ursidae</w:t>
      </w:r>
      <w:proofErr w:type="spellEnd"/>
      <w:r>
        <w:t xml:space="preserve"> e </w:t>
      </w:r>
      <w:proofErr w:type="spellStart"/>
      <w:r>
        <w:t>Hippopotamidae</w:t>
      </w:r>
      <w:proofErr w:type="spellEnd"/>
      <w:r>
        <w:t xml:space="preserve">, primatas das famílias </w:t>
      </w:r>
      <w:proofErr w:type="spellStart"/>
      <w:r>
        <w:t>Pongidae</w:t>
      </w:r>
      <w:proofErr w:type="spellEnd"/>
      <w:r>
        <w:t xml:space="preserve"> e </w:t>
      </w:r>
      <w:proofErr w:type="spellStart"/>
      <w:r>
        <w:t>Cercopithecidae</w:t>
      </w:r>
      <w:proofErr w:type="spellEnd"/>
      <w:r>
        <w:t xml:space="preserve"> ou espécimes da ordem </w:t>
      </w:r>
      <w:proofErr w:type="spellStart"/>
      <w:r>
        <w:t>Probo</w:t>
      </w:r>
      <w:r>
        <w:t>scidea</w:t>
      </w:r>
      <w:proofErr w:type="spellEnd"/>
      <w:r>
        <w:t>, observe adicionalmente os requisitos de recintos do Anexo IV da IN IBAMA nº 07/2015.</w:t>
      </w:r>
    </w:p>
    <w:p w:rsidR="00E549EC" w:rsidRDefault="001949C5">
      <w:pPr>
        <w:pStyle w:val="Ttulo1"/>
      </w:pPr>
      <w:bookmarkStart w:id="92" w:name="_Toc92"/>
      <w:r>
        <w:t>5. Projetos executivos (fase LAF-I)</w:t>
      </w:r>
      <w:bookmarkEnd w:id="92"/>
    </w:p>
    <w:p w:rsidR="00E549EC" w:rsidRDefault="001949C5">
      <w:pPr>
        <w:spacing w:after="120" w:line="276" w:lineRule="auto"/>
        <w:jc w:val="both"/>
      </w:pPr>
      <w:r>
        <w:t>Na fase de instalação, apresente os Projetos Executivos detalhados da obra, da atividade e dos recintos, específicos para a cat</w:t>
      </w:r>
      <w:r>
        <w:t>egoria solicitada e em conformidade com o Projeto Técnico aprovado na LAF-P. Os projetos executivos devem permitir a verificação, em vistoria, de que as estruturas efetivamente construídas atendem às necessidades de criação, manutenção e manejo de cada esp</w:t>
      </w:r>
      <w:r>
        <w:t xml:space="preserve">écie pretendida, contemplando no mínimo o detalhamento </w:t>
      </w:r>
      <w:r>
        <w:lastRenderedPageBreak/>
        <w:t xml:space="preserve">construtivo dos recintos, dos sistemas contra fuga, dos sistemas </w:t>
      </w:r>
      <w:proofErr w:type="spellStart"/>
      <w:r>
        <w:t>hidrossanitários</w:t>
      </w:r>
      <w:proofErr w:type="spellEnd"/>
      <w:r>
        <w:t xml:space="preserve"> e das demais estruturas descritas no item 4.2, com as eventuais adequações solicitadas pelo IEMA.</w:t>
      </w:r>
    </w:p>
    <w:p w:rsidR="00E549EC" w:rsidRDefault="001949C5">
      <w:pPr>
        <w:pStyle w:val="Ttulo1"/>
      </w:pPr>
      <w:bookmarkStart w:id="93" w:name="_Toc93"/>
      <w:r>
        <w:t>6. Registro do plante</w:t>
      </w:r>
      <w:r>
        <w:t>l e marcação</w:t>
      </w:r>
      <w:bookmarkEnd w:id="93"/>
    </w:p>
    <w:p w:rsidR="00E549EC" w:rsidRDefault="001949C5">
      <w:pPr>
        <w:spacing w:after="120" w:line="276" w:lineRule="auto"/>
        <w:jc w:val="both"/>
      </w:pPr>
      <w:r>
        <w:t>Mantenha registro permanente e individual do plantel, em meio físico e eletrônico, de modo a permitir acesso rápido aos dados e a consulta pelas autoridades competentes. Os animais transferidos entre instituições devem ser acompanhados de seus</w:t>
      </w:r>
      <w:r>
        <w:t xml:space="preserve"> registros, permanecendo cópia na instituição de origem.</w:t>
      </w:r>
    </w:p>
    <w:p w:rsidR="00E549EC" w:rsidRDefault="001949C5">
      <w:pPr>
        <w:spacing w:after="120" w:line="276" w:lineRule="auto"/>
        <w:jc w:val="both"/>
      </w:pPr>
      <w:r>
        <w:t>O Registro Individual do Animal deve conter, no mínimo: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6.1. Número de registro de entrada do animal no empreendimento;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6.2. Identificação da espécie (nome científico e nome vulgar);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6.3. Número de i</w:t>
      </w:r>
      <w:r>
        <w:t>dentificação em sistema de marcação eletrônica (chips/transponders) e/ou externa (anilhas, brincos, tatuagens), vedados sistemas que provoquem mutilação;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6.4. Marcas de identificação individual (corporais e/ou comportamentais);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6.5. Data de aquisição, orig</w:t>
      </w:r>
      <w:r>
        <w:t>em e detalhes do local de procedência; idade estimada; sexo;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6.6. Registro do recinto de manutenção, com indicação das transferências entre recintos;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6.7. Dados clínicos, datas e formas de tratamento, e registros contínuos de saúde;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6.8. Tipo e quantidade de alimento oferecido;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6.9. Comportamento e status social, incluindo conflitos, incompatibilidades e comportamentos anormais;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6.10. Reprodução e detalhes sobre as crias;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6.11. Data da morte e laudo de necropsia;</w:t>
      </w:r>
    </w:p>
    <w:p w:rsidR="00E549EC" w:rsidRDefault="001949C5">
      <w:pPr>
        <w:spacing w:after="120" w:line="276" w:lineRule="auto"/>
        <w:jc w:val="both"/>
      </w:pPr>
      <w:r>
        <w:t>A marcação dos animai</w:t>
      </w:r>
      <w:r>
        <w:t>s deve observar a Resolução CONAMA nº 487/2018.</w:t>
      </w:r>
    </w:p>
    <w:p w:rsidR="00E549EC" w:rsidRDefault="001949C5">
      <w:pPr>
        <w:pStyle w:val="Ttulo1"/>
      </w:pPr>
      <w:bookmarkStart w:id="94" w:name="_Toc94"/>
      <w:r>
        <w:t>7. Disposições finais</w:t>
      </w:r>
      <w:bookmarkEnd w:id="94"/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7.1. Seu empreendimento somente estará plenamente autorizado a operar e manejar os animais após a obtenção da AMF e da licença de operação correspondente, observado o rito da LAF e o flu</w:t>
      </w:r>
      <w:r>
        <w:t>xo descrito no item 3.1.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7.2. Se o seu empreendimento mantiver mamíferos aquáticos, observe, além das exigências do IEMA, a IN IBAMA nº 003/2002.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7.3. Em caso de desligamento do responsável técnico, oficie o fato ao IEMA por e-mail e apresente, em até 30 d</w:t>
      </w:r>
      <w:r>
        <w:t xml:space="preserve">ias, contrato de assistência e ART do novo técnico, atualizando também o cadastro no </w:t>
      </w:r>
      <w:proofErr w:type="spellStart"/>
      <w:r>
        <w:t>SisFauna</w:t>
      </w:r>
      <w:proofErr w:type="spellEnd"/>
      <w:r>
        <w:t xml:space="preserve"> 1.2.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7.4. Se o seu empreendimento mantiver espécies ameaçadas de extinção constantes das listas oficiais, estará sujeito aos planos de manejo ou ações do IEMA, IB</w:t>
      </w:r>
      <w:r>
        <w:t xml:space="preserve">AMA, </w:t>
      </w:r>
      <w:proofErr w:type="spellStart"/>
      <w:r>
        <w:t>ICMBio</w:t>
      </w:r>
      <w:proofErr w:type="spellEnd"/>
      <w:r>
        <w:t xml:space="preserve"> e demais órgãos do </w:t>
      </w:r>
      <w:proofErr w:type="spellStart"/>
      <w:r>
        <w:t>Sisnama</w:t>
      </w:r>
      <w:proofErr w:type="spellEnd"/>
      <w:r>
        <w:t>.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 xml:space="preserve">7.5. Criadouros conservacionistas, criadouros científicos e </w:t>
      </w:r>
      <w:proofErr w:type="spellStart"/>
      <w:r>
        <w:t>mantenedouros</w:t>
      </w:r>
      <w:proofErr w:type="spellEnd"/>
      <w:r>
        <w:t xml:space="preserve"> de fauna silvestre ou exótica somente poderão ser objeto de visitas monitoradas de caráter técnico e didático, desde que não mantenham os grup</w:t>
      </w:r>
      <w:r>
        <w:t>os listados no item 4.6.3, e mediante aprovação prévia de projeto de visitação pelo IEMA.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lastRenderedPageBreak/>
        <w:t xml:space="preserve">7.6. Se houver instalações pré-existentes ou </w:t>
      </w:r>
      <w:proofErr w:type="spellStart"/>
      <w:r>
        <w:t>pré</w:t>
      </w:r>
      <w:proofErr w:type="spellEnd"/>
      <w:r>
        <w:t>-construídas, é de sua responsabilidade o reaproveitamento ou adaptação dessas estruturas, bem com</w:t>
      </w:r>
      <w:r>
        <w:t>o a obtenção, junto aos órgãos estadual e municipal competentes, das anuências e regularizações necessárias. À CFAU caberá avaliar a correspondência das instalações ao Projeto Técnico e o atendimento às necessidades das espécies, podendo exigir adequações.</w:t>
      </w:r>
    </w:p>
    <w:p w:rsidR="00E549EC" w:rsidRDefault="001949C5">
      <w:pPr>
        <w:pStyle w:val="Ttulo1"/>
      </w:pPr>
      <w:bookmarkStart w:id="95" w:name="_Toc95"/>
      <w:r>
        <w:t>8. Normas relacionadas</w:t>
      </w:r>
      <w:bookmarkEnd w:id="95"/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8.1. Lei Estadual nº 11.229/2020 — estrutura de taxas do IEMA, na qual a LAF foi contemplada;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 xml:space="preserve">8.2. Lei Complementar Estadual nº 1.073/2023, alterada pela Lei Complementar nº 1.139/2026 — institui e disciplina a Licença Ambiental de </w:t>
      </w:r>
      <w:r>
        <w:t>Fauna (LAF);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8.3. Lei Complementar nº 140/2011 — atribuições e competências entre União, Estados e Municípios;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8.4. Lei Federal nº 5.197/1967 — proteção à fauna;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8.5. Lei Federal nº 9.605/1998 — crimes ambientais;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8.6. Decreto Federal nº 4.339/2002 — Polít</w:t>
      </w:r>
      <w:r>
        <w:t>ica Nacional da Biodiversidade;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8.7. Decreto Federal nº 6.514/2008 — infrações e sanções administrativas ambientais;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8.8. Lei Estadual nº 936/2019 — política estadual de conservação da fauna silvestre;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8.9. Resolução CONAMA nº 394/2007 — espécies silvestre</w:t>
      </w:r>
      <w:r>
        <w:t>s criadas e comercializadas como animais de estimação;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8.10. Resolução CONAMA nº 487/2018 — padrões de marcação de animais da fauna silvestre;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8.11. Resolução CONAMA nº 489/2018 — categorias de uso e manejo, em cativeiro, da fauna silvestre e exótica;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8.12. Instrução Normativa IBAMA nº 07/2015 e anexos — autorização de empreendimentos de fauna silvestre;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8.13. Instrução Normativa IBAMA nº 003/2002 — manutenção em cativeiro de mamíferos aquáticos;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8.14. Instrução Normativa IEMA nº 005-N/2021 — Autorizaçõ</w:t>
      </w:r>
      <w:r>
        <w:t>es de Manejo de Fauna Silvestre no Licenciamento Ambiental;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8.15. Instrução Normativa IEMA nº 013/2014 e atualizações — monitoramento ambiental;</w:t>
      </w:r>
    </w:p>
    <w:p w:rsidR="00E549EC" w:rsidRDefault="001949C5">
      <w:pPr>
        <w:pStyle w:val="PargrafodaLista"/>
        <w:numPr>
          <w:ilvl w:val="0"/>
          <w:numId w:val="2"/>
        </w:numPr>
        <w:spacing w:after="60" w:line="264" w:lineRule="auto"/>
        <w:jc w:val="both"/>
      </w:pPr>
      <w:r>
        <w:t>8.16. Instrução Normativa IEMA nº 015-N/2020 e atualizações — enquadramento de atividades na Tipologia 28.</w:t>
      </w:r>
    </w:p>
    <w:sectPr w:rsidR="00E549EC">
      <w:headerReference w:type="default" r:id="rId9"/>
      <w:footerReference w:type="default" r:id="rId10"/>
      <w:pgSz w:w="11906" w:h="16838"/>
      <w:pgMar w:top="1633" w:right="1440" w:bottom="1440" w:left="1440" w:header="216" w:footer="708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9EC" w:rsidRDefault="001949C5">
      <w:r>
        <w:separator/>
      </w:r>
    </w:p>
  </w:endnote>
  <w:endnote w:type="continuationSeparator" w:id="0">
    <w:p w:rsidR="00E549EC" w:rsidRDefault="0019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9EC" w:rsidRDefault="001949C5">
    <w:pPr>
      <w:jc w:val="center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9EC" w:rsidRDefault="001949C5">
      <w:r>
        <w:separator/>
      </w:r>
    </w:p>
  </w:footnote>
  <w:footnote w:type="continuationSeparator" w:id="0">
    <w:p w:rsidR="00E549EC" w:rsidRDefault="0019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9EC" w:rsidRDefault="001949C5">
    <w:pPr>
      <w:pBdr>
        <w:bottom w:val="single" w:sz="4" w:space="3" w:color="BFBFBF"/>
      </w:pBdr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3461090" cy="812895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995151" name="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t="23852" r="1525" b="22132"/>
                      <a:stretch/>
                    </pic:blipFill>
                    <pic:spPr bwMode="auto">
                      <a:xfrm>
                        <a:off x="0" y="0"/>
                        <a:ext cx="3461088" cy="8128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72.53pt;height:64.01pt;mso-wrap-distance-left:0.00pt;mso-wrap-distance-top:0.00pt;mso-wrap-distance-right:0.00pt;mso-wrap-distance-bottom:0.00pt;z-index:1;" stroked="false">
              <v:imagedata r:id="rId2" o:title="" croptop="15632f" cropleft="0f" cropbottom="14504f" cropright="999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3992"/>
    <w:multiLevelType w:val="multilevel"/>
    <w:tmpl w:val="C1509A6E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–"/>
      <w:lvlJc w:val="left"/>
      <w:pPr>
        <w:ind w:left="1140" w:hanging="300"/>
      </w:pPr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AD36C22"/>
    <w:multiLevelType w:val="multilevel"/>
    <w:tmpl w:val="5F28D95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93EB8EB"/>
    <w:multiLevelType w:val="multilevel"/>
    <w:tmpl w:val="B5145AA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E5768D0"/>
    <w:multiLevelType w:val="multilevel"/>
    <w:tmpl w:val="6C8A51B4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–"/>
      <w:lvlJc w:val="left"/>
      <w:pPr>
        <w:ind w:left="1140" w:hanging="300"/>
      </w:pPr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69C863AE"/>
    <w:multiLevelType w:val="multilevel"/>
    <w:tmpl w:val="8A14C13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EC"/>
    <w:rsid w:val="001949C5"/>
    <w:rsid w:val="00E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8D49"/>
  <w15:docId w15:val="{864AC2A2-B5AC-4FBA-9C53-4291B15C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link w:val="Ttulo1Char"/>
    <w:qFormat/>
    <w:pPr>
      <w:spacing w:before="280" w:after="140"/>
      <w:outlineLvl w:val="0"/>
    </w:pPr>
    <w:rPr>
      <w:b/>
      <w:bCs/>
      <w:color w:val="1F3864"/>
      <w:sz w:val="28"/>
      <w:szCs w:val="28"/>
    </w:rPr>
  </w:style>
  <w:style w:type="paragraph" w:styleId="Ttulo2">
    <w:name w:val="heading 2"/>
    <w:link w:val="Ttulo2Char"/>
    <w:qFormat/>
    <w:pPr>
      <w:spacing w:before="200" w:after="100"/>
      <w:outlineLvl w:val="1"/>
    </w:pPr>
    <w:rPr>
      <w:b/>
      <w:bCs/>
      <w:color w:val="2E5496"/>
      <w:sz w:val="24"/>
      <w:szCs w:val="24"/>
    </w:rPr>
  </w:style>
  <w:style w:type="paragraph" w:styleId="Ttulo3">
    <w:name w:val="heading 3"/>
    <w:link w:val="Ttulo3Char"/>
    <w:qFormat/>
    <w:pPr>
      <w:spacing w:before="160" w:after="80"/>
      <w:outlineLvl w:val="2"/>
    </w:pPr>
    <w:rPr>
      <w:b/>
      <w:bCs/>
      <w:color w:val="404040"/>
    </w:rPr>
  </w:style>
  <w:style w:type="paragraph" w:styleId="Ttulo4">
    <w:name w:val="heading 4"/>
    <w:link w:val="Ttulo4Char"/>
    <w:qFormat/>
    <w:pPr>
      <w:outlineLvl w:val="3"/>
    </w:pPr>
    <w:rPr>
      <w:i/>
      <w:iCs/>
      <w:color w:val="2E74B5"/>
    </w:rPr>
  </w:style>
  <w:style w:type="paragraph" w:styleId="Ttulo5">
    <w:name w:val="heading 5"/>
    <w:link w:val="Ttulo5Char"/>
    <w:qFormat/>
    <w:pPr>
      <w:outlineLvl w:val="4"/>
    </w:pPr>
    <w:rPr>
      <w:color w:val="2E74B5"/>
    </w:rPr>
  </w:style>
  <w:style w:type="paragraph" w:styleId="Ttulo6">
    <w:name w:val="heading 6"/>
    <w:link w:val="Ttulo6Char"/>
    <w:qFormat/>
    <w:pPr>
      <w:outlineLvl w:val="5"/>
    </w:pPr>
    <w:rPr>
      <w:color w:val="1F4D7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  <w:rPr>
      <w:color w:val="0000FF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  <w:rPr>
      <w:color w:val="0000FF" w:themeColor="hyperlink"/>
      <w:u w:val="single"/>
    </w:r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  <w:rPr>
      <w:color w:val="0000FF" w:themeColor="hyperlink"/>
      <w:u w:val="single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  <w:rPr>
      <w:color w:val="0000FF" w:themeColor="hyperlink"/>
      <w:u w:val="single"/>
    </w:r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  <w:rPr>
      <w:color w:val="0000FF" w:themeColor="hyperlink"/>
      <w:u w:val="single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  <w:rPr>
      <w:color w:val="0000FF" w:themeColor="hyperlink"/>
      <w:u w:val="single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  <w:rPr>
      <w:color w:val="0000FF" w:themeColor="hyperlink"/>
      <w:u w:val="single"/>
    </w:r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  <w:rPr>
      <w:color w:val="0000FF" w:themeColor="hyperlink"/>
      <w:u w:val="single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link w:val="TtuloChar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ma.gov.br/servicos/autorizacao-de-empreendimentos-utilizadores-de-fauna-silvestres-sisfau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os.ibama.gov.br/index.php/cadast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6521</Words>
  <Characters>35217</Characters>
  <Application>Microsoft Office Word</Application>
  <DocSecurity>0</DocSecurity>
  <Lines>293</Lines>
  <Paragraphs>83</Paragraphs>
  <ScaleCrop>false</ScaleCrop>
  <Company/>
  <LinksUpToDate>false</LinksUpToDate>
  <CharactersWithSpaces>41655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Victor Rodrigues Mattedi Dos Santos</cp:lastModifiedBy>
  <cp:revision>8</cp:revision>
  <dcterms:created xsi:type="dcterms:W3CDTF">2026-06-17T20:05:00Z</dcterms:created>
  <dcterms:modified xsi:type="dcterms:W3CDTF">2026-07-06T17:56:00Z</dcterms:modified>
</cp:coreProperties>
</file>