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60" w:before="240"/>
        <w:ind/>
        <w:jc w:val="center"/>
        <w:rPr>
          <w:rFonts w:ascii="Arial" w:hAnsi="Arial" w:cs="Arial"/>
        </w:rPr>
      </w:pPr>
      <w:r>
        <w:rPr>
          <w:rFonts w:ascii="Arial" w:hAnsi="Arial" w:eastAsia="Arial" w:cs="Arial"/>
          <w:b/>
          <w:bCs/>
          <w:color w:val="1a5c38"/>
          <w:sz w:val="40"/>
          <w:szCs w:val="40"/>
        </w:rPr>
        <w:t xml:space="preserve">GUIA DO EMPREENDEDOR</w:t>
      </w:r>
      <w:r>
        <w:rPr>
          <w:rFonts w:ascii="Arial" w:hAnsi="Arial" w:cs="Arial"/>
        </w:rPr>
      </w:r>
      <w:r>
        <w:rPr>
          <w:rFonts w:ascii="Arial" w:hAnsi="Arial" w:cs="Arial"/>
        </w:rPr>
      </w:r>
    </w:p>
    <w:p w14:paraId="1951A39C">
      <w:pPr>
        <w:pBdr/>
        <w:spacing w:after="120"/>
        <w:ind/>
        <w:jc w:val="center"/>
        <w:rPr>
          <w:rFonts w:ascii="Arial" w:hAnsi="Arial" w:cs="Arial"/>
        </w:rPr>
      </w:pPr>
      <w:r>
        <w:rPr>
          <w:rFonts w:ascii="Arial" w:hAnsi="Arial" w:eastAsia="Arial" w:cs="Arial"/>
          <w:b/>
          <w:bCs/>
          <w:color w:val="2e7d4f"/>
          <w:sz w:val="30"/>
          <w:szCs w:val="30"/>
          <w:highlight w:val="none"/>
        </w:rPr>
      </w:r>
      <w:r>
        <w:rPr>
          <w:rFonts w:ascii="Arial" w:hAnsi="Arial" w:cs="Arial"/>
        </w:rPr>
      </w:r>
      <w:r>
        <w:rPr>
          <w:rFonts w:ascii="Arial" w:hAnsi="Arial" w:cs="Arial"/>
        </w:rPr>
      </w:r>
    </w:p>
    <w:p>
      <w:pPr>
        <w:pBdr/>
        <w:spacing w:after="120"/>
        <w:ind/>
        <w:jc w:val="center"/>
        <w:rPr>
          <w:rFonts w:ascii="Arial" w:hAnsi="Arial" w:eastAsia="Arial" w:cs="Arial"/>
          <w:b/>
          <w:bCs/>
          <w:color w:val="2e7d4f"/>
          <w:sz w:val="30"/>
          <w:szCs w:val="30"/>
          <w:highlight w:val="none"/>
        </w:rPr>
      </w:pPr>
      <w:r>
        <w:rPr>
          <w:rFonts w:ascii="Arial" w:hAnsi="Arial" w:eastAsia="Arial" w:cs="Arial"/>
          <w:b/>
          <w:bCs/>
          <w:color w:val="2e7d4f"/>
          <w:sz w:val="30"/>
          <w:szCs w:val="30"/>
          <w:lang w:val="en-US"/>
        </w:rPr>
        <w:t xml:space="preserve">Requerimento</w:t>
      </w:r>
      <w:r>
        <w:rPr>
          <w:rFonts w:ascii="Arial" w:hAnsi="Arial" w:eastAsia="Arial" w:cs="Arial"/>
          <w:b/>
          <w:bCs/>
          <w:color w:val="2e7d4f"/>
          <w:sz w:val="30"/>
          <w:szCs w:val="30"/>
        </w:rPr>
        <w:t xml:space="preserve"> d</w:t>
      </w:r>
      <w:r>
        <w:rPr>
          <w:rFonts w:ascii="Arial" w:hAnsi="Arial" w:eastAsia="Arial" w:cs="Arial"/>
          <w:b/>
          <w:bCs/>
          <w:color w:val="2e7d4f"/>
          <w:sz w:val="30"/>
          <w:szCs w:val="30"/>
          <w:lang w:val="en-US"/>
        </w:rPr>
        <w:t xml:space="preserve">e</w:t>
      </w:r>
      <w:r>
        <w:rPr>
          <w:rFonts w:ascii="Arial" w:hAnsi="Arial" w:eastAsia="Arial" w:cs="Arial"/>
          <w:b/>
          <w:bCs/>
          <w:color w:val="2e7d4f"/>
          <w:sz w:val="30"/>
          <w:szCs w:val="30"/>
        </w:rPr>
        <w:t xml:space="preserve"> Licença Ambiental de Fauna (LAF</w:t>
      </w:r>
      <w:r>
        <w:rPr>
          <w:rFonts w:ascii="Arial" w:hAnsi="Arial" w:eastAsia="Arial" w:cs="Arial"/>
          <w:b/>
          <w:bCs/>
          <w:color w:val="2e7d4f"/>
          <w:sz w:val="30"/>
          <w:szCs w:val="30"/>
          <w:highlight w:val="none"/>
          <w:lang w:val="en-US"/>
        </w:rPr>
        <w:t xml:space="preserve">)</w:t>
      </w:r>
      <w:r>
        <w:rPr>
          <w:rFonts w:ascii="Arial" w:hAnsi="Arial" w:eastAsia="Arial" w:cs="Arial"/>
          <w:b/>
          <w:bCs/>
          <w:color w:val="2e7d4f"/>
          <w:sz w:val="30"/>
          <w:szCs w:val="30"/>
          <w:highlight w:val="none"/>
        </w:rPr>
      </w:r>
      <w:r>
        <w:rPr>
          <w:rFonts w:ascii="Arial" w:hAnsi="Arial" w:eastAsia="Arial" w:cs="Arial"/>
          <w:b/>
          <w:bCs/>
          <w:color w:val="2e7d4f"/>
          <w:sz w:val="30"/>
          <w:szCs w:val="30"/>
          <w:highlight w:val="none"/>
        </w:rPr>
      </w:r>
    </w:p>
    <w:p w14:paraId="21D3482D">
      <w:pPr>
        <w:pBdr/>
        <w:spacing w:after="120"/>
        <w:ind/>
        <w:jc w:val="center"/>
        <w:rPr>
          <w:rFonts w:ascii="Arial" w:hAnsi="Arial" w:cs="Arial"/>
          <w:b/>
          <w:bCs/>
          <w:color w:val="2e7d4f"/>
          <w:sz w:val="30"/>
          <w:szCs w:val="30"/>
          <w:highlight w:val="none"/>
        </w:rPr>
      </w:pPr>
      <w:r>
        <w:rPr>
          <w:rFonts w:ascii="Arial" w:hAnsi="Arial" w:eastAsia="Arial" w:cs="Arial"/>
          <w:b/>
          <w:bCs/>
          <w:color w:val="2e7d4f"/>
          <w:sz w:val="30"/>
          <w:szCs w:val="30"/>
          <w:highlight w:val="none"/>
        </w:rPr>
      </w:r>
      <w:r>
        <w:rPr>
          <w:rFonts w:ascii="Arial" w:hAnsi="Arial" w:cs="Arial"/>
          <w:b/>
          <w:bCs/>
          <w:color w:val="2e7d4f"/>
          <w:sz w:val="30"/>
          <w:szCs w:val="30"/>
          <w:highlight w:val="none"/>
        </w:rPr>
      </w:r>
      <w:r>
        <w:rPr>
          <w:rFonts w:ascii="Arial" w:hAnsi="Arial" w:cs="Arial"/>
          <w:b/>
          <w:bCs/>
          <w:color w:val="2e7d4f"/>
          <w:sz w:val="30"/>
          <w:szCs w:val="30"/>
          <w:highlight w:val="none"/>
        </w:rPr>
      </w:r>
    </w:p>
    <w:p>
      <w:pPr>
        <w:pBdr/>
        <w:spacing w:after="40"/>
        <w:ind/>
        <w:jc w:val="center"/>
        <w:rPr>
          <w:rFonts w:ascii="Arial" w:hAnsi="Arial" w:eastAsia="Arial" w:cs="Arial"/>
          <w:b/>
          <w:bCs/>
          <w:i/>
          <w:color w:val="404040"/>
          <w:sz w:val="28"/>
          <w:szCs w:val="28"/>
        </w:rPr>
      </w:pPr>
      <w:r>
        <w:rPr>
          <w:rFonts w:ascii="Arial" w:hAnsi="Arial" w:eastAsia="Arial" w:cs="Arial"/>
          <w:b/>
          <w:bCs/>
          <w:i/>
          <w:iCs/>
          <w:color w:val="404040"/>
          <w:sz w:val="28"/>
          <w:szCs w:val="28"/>
        </w:rPr>
        <w:t xml:space="preserve">Criação e uso de fauna silvestre e exótica em cativeiro </w:t>
      </w:r>
      <w:r>
        <w:rPr>
          <w:rFonts w:ascii="Arial" w:hAnsi="Arial" w:eastAsia="Arial" w:cs="Arial"/>
          <w:b/>
          <w:bCs/>
          <w:i/>
          <w:color w:val="404040"/>
          <w:sz w:val="28"/>
          <w:szCs w:val="28"/>
        </w:rPr>
      </w:r>
      <w:r>
        <w:rPr>
          <w:rFonts w:ascii="Arial" w:hAnsi="Arial" w:eastAsia="Arial" w:cs="Arial"/>
          <w:b/>
          <w:bCs/>
          <w:i/>
          <w:color w:val="404040"/>
          <w:sz w:val="28"/>
          <w:szCs w:val="28"/>
        </w:rPr>
      </w:r>
    </w:p>
    <w:p w14:paraId="7F04BF07">
      <w:pPr>
        <w:pBdr/>
        <w:spacing w:after="40"/>
        <w:ind/>
        <w:jc w:val="center"/>
        <w:rPr>
          <w:rFonts w:ascii="Arial" w:hAnsi="Arial" w:cs="Arial"/>
          <w:b/>
          <w:bCs/>
          <w:sz w:val="28"/>
          <w:szCs w:val="28"/>
          <w:highlight w:val="none"/>
        </w:rPr>
      </w:pPr>
      <w:r>
        <w:rPr>
          <w:rFonts w:ascii="Arial" w:hAnsi="Arial" w:eastAsia="Arial" w:cs="Arial"/>
          <w:b/>
          <w:bCs/>
          <w:i/>
          <w:iCs/>
          <w:color w:val="404040"/>
          <w:sz w:val="28"/>
          <w:szCs w:val="28"/>
        </w:rPr>
        <w:t xml:space="preserve">Estado do Espírito Santo</w:t>
      </w:r>
      <w:r>
        <w:rPr>
          <w:rFonts w:ascii="Arial" w:hAnsi="Arial" w:cs="Arial"/>
          <w:b/>
          <w:bCs/>
          <w:sz w:val="28"/>
          <w:szCs w:val="28"/>
        </w:rPr>
      </w:r>
      <w:r>
        <w:rPr>
          <w:rFonts w:ascii="Arial" w:hAnsi="Arial" w:cs="Arial"/>
          <w:b/>
          <w:bCs/>
          <w:sz w:val="28"/>
          <w:szCs w:val="28"/>
        </w:rPr>
      </w:r>
    </w:p>
    <w:p w14:paraId="62E0C7FB">
      <w:pPr>
        <w:pBdr/>
        <w:spacing w:after="40"/>
        <w:ind/>
        <w:jc w:val="center"/>
        <w:rPr>
          <w:rFonts w:ascii="Arial" w:hAnsi="Arial" w:cs="Arial"/>
          <w:b/>
          <w:bCs/>
          <w:sz w:val="28"/>
          <w:szCs w:val="28"/>
        </w:rPr>
      </w:pPr>
      <w:r>
        <w:rPr>
          <w:rFonts w:ascii="Arial" w:hAnsi="Arial" w:cs="Arial"/>
          <w:b/>
          <w:bCs/>
          <w:sz w:val="28"/>
          <w:szCs w:val="28"/>
          <w:highlight w:val="none"/>
        </w:rPr>
      </w:r>
      <w:r>
        <w:rPr>
          <w:rFonts w:ascii="Arial" w:hAnsi="Arial" w:cs="Arial"/>
          <w:b/>
          <w:bCs/>
          <w:sz w:val="28"/>
          <w:szCs w:val="28"/>
          <w:highlight w:val="none"/>
        </w:rPr>
      </w:r>
      <w:r>
        <w:rPr>
          <w:rFonts w:ascii="Arial" w:hAnsi="Arial" w:cs="Arial"/>
          <w:b/>
          <w:bCs/>
          <w:sz w:val="28"/>
          <w:szCs w:val="28"/>
          <w:highlight w:val="none"/>
        </w:rPr>
      </w:r>
    </w:p>
    <w:p w14:paraId="7D262794">
      <w:pPr>
        <w:pBdr/>
        <w:spacing w:after="200"/>
        <w:ind/>
        <w:jc w:val="both"/>
        <w:rPr>
          <w:rFonts w:ascii="Arial" w:hAnsi="Arial" w:cs="Arial"/>
        </w:rPr>
      </w:pPr>
      <w:r>
        <w:rPr>
          <w:rFonts w:ascii="Arial" w:hAnsi="Arial" w:eastAsia="Arial" w:cs="Arial"/>
          <w:color w:val="404040"/>
          <w:sz w:val="18"/>
          <w:szCs w:val="18"/>
          <w:highlight w:val="none"/>
        </w:rPr>
      </w:r>
      <w:r>
        <w:rPr>
          <w:rFonts w:ascii="Arial" w:hAnsi="Arial" w:cs="Arial"/>
        </w:rPr>
      </w:r>
      <w:r>
        <w:rPr>
          <w:rFonts w:ascii="Arial" w:hAnsi="Arial" w:cs="Arial"/>
        </w:rPr>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6"/>
      </w:tblGrid>
      <w:tr>
        <w:trPr/>
        <w:tc>
          <w:tcPr>
            <w:shd w:val="clear" w:color="auto" w:fill="eaf3ec"/>
            <w:tcBorders>
              <w:top w:val="single" w:color="2e7d4f" w:sz="4" w:space="0"/>
              <w:left w:val="single" w:color="2e7d4f" w:sz="18" w:space="0"/>
              <w:bottom w:val="single" w:color="2e7d4f" w:sz="4" w:space="0"/>
              <w:right w:val="single" w:color="2e7d4f" w:sz="4" w:space="0"/>
            </w:tcBorders>
            <w:tcMar>
              <w:left w:w="180" w:type="dxa"/>
              <w:top w:w="120" w:type="dxa"/>
              <w:right w:w="160" w:type="dxa"/>
              <w:bottom w:w="120" w:type="dxa"/>
            </w:tcMar>
            <w:tcW w:w="9026" w:type="dxa"/>
          </w:tcPr>
          <w:p>
            <w:pPr>
              <w:pBdr/>
              <w:spacing w:after="80"/>
              <w:ind/>
              <w:jc w:val="both"/>
              <w:rPr>
                <w:rFonts w:ascii="Arial" w:hAnsi="Arial" w:cs="Arial"/>
                <w:b/>
                <w:bCs/>
                <w:color w:val="2e7d4f"/>
                <w:sz w:val="28"/>
                <w:szCs w:val="28"/>
                <w:highlight w:val="none"/>
              </w:rPr>
            </w:pPr>
            <w:r>
              <w:rPr>
                <w:rFonts w:ascii="Arial" w:hAnsi="Arial" w:eastAsia="Arial" w:cs="Arial"/>
                <w:b/>
                <w:bCs/>
                <w:color w:val="2e7d4f"/>
                <w:sz w:val="28"/>
                <w:szCs w:val="28"/>
              </w:rPr>
              <w:t xml:space="preserve">Para que serve este guia</w:t>
            </w:r>
            <w:r>
              <w:rPr>
                <w:rFonts w:ascii="Arial" w:hAnsi="Arial" w:cs="Arial"/>
                <w:b/>
                <w:bCs/>
                <w:color w:val="2e7d4f"/>
                <w:sz w:val="28"/>
                <w:szCs w:val="28"/>
                <w:highlight w:val="none"/>
              </w:rPr>
            </w:r>
            <w:r>
              <w:rPr>
                <w:rFonts w:ascii="Arial" w:hAnsi="Arial" w:cs="Arial"/>
                <w:b/>
                <w:bCs/>
                <w:color w:val="2e7d4f"/>
                <w:sz w:val="28"/>
                <w:szCs w:val="28"/>
                <w:highlight w:val="none"/>
              </w:rPr>
            </w:r>
          </w:p>
          <w:p w14:paraId="0B51F48B">
            <w:pPr>
              <w:pBdr/>
              <w:spacing w:after="80"/>
              <w:ind/>
              <w:jc w:val="both"/>
              <w:rPr>
                <w:rFonts w:ascii="Arial" w:hAnsi="Arial" w:cs="Arial"/>
              </w:rPr>
            </w:pPr>
            <w:r>
              <w:rPr>
                <w:rFonts w:ascii="Arial" w:hAnsi="Arial" w:eastAsia="Arial" w:cs="Arial"/>
                <w:b/>
                <w:bCs/>
                <w:color w:val="2e7d4f"/>
                <w:highlight w:val="none"/>
              </w:rPr>
            </w:r>
            <w:r>
              <w:rPr>
                <w:rFonts w:ascii="Arial" w:hAnsi="Arial" w:cs="Arial"/>
              </w:rPr>
            </w:r>
            <w:r>
              <w:rPr>
                <w:rFonts w:ascii="Arial" w:hAnsi="Arial" w:cs="Arial"/>
              </w:rPr>
            </w:r>
          </w:p>
          <w:p>
            <w:pPr>
              <w:pBdr/>
              <w:spacing w:after="60" w:line="268" w:lineRule="auto"/>
              <w:ind/>
              <w:jc w:val="both"/>
              <w:rPr>
                <w:rFonts w:ascii="Arial" w:hAnsi="Arial" w:cs="Arial"/>
              </w:rPr>
            </w:pPr>
            <w:r>
              <w:rPr>
                <w:rFonts w:ascii="Arial" w:hAnsi="Arial" w:eastAsia="Arial" w:cs="Arial"/>
              </w:rPr>
              <w:t xml:space="preserve">Este guia orienta </w:t>
            </w:r>
            <w:r>
              <w:rPr>
                <w:rFonts w:ascii="Arial" w:hAnsi="Arial" w:eastAsia="Arial" w:cs="Arial"/>
                <w:b/>
                <w:bCs/>
              </w:rPr>
              <w:t xml:space="preserve">você, empreendedor</w:t>
            </w:r>
            <w:r>
              <w:rPr>
                <w:rFonts w:ascii="Arial" w:hAnsi="Arial" w:eastAsia="Arial" w:cs="Arial"/>
              </w:rPr>
              <w:t xml:space="preserve">, sobre quais documentos apresentar em cada fase da Licença Ambiental de Fauna (LAF) e em que ordem. </w:t>
            </w:r>
            <w:r>
              <w:rPr>
                <w:rFonts w:ascii="Arial" w:hAnsi="Arial" w:cs="Arial"/>
              </w:rPr>
            </w:r>
            <w:r>
              <w:rPr>
                <w:rFonts w:ascii="Arial" w:hAnsi="Arial" w:cs="Arial"/>
              </w:rPr>
            </w:r>
          </w:p>
          <w:p w14:paraId="3ABB7545">
            <w:pPr>
              <w:pBdr/>
              <w:spacing w:after="60" w:line="268" w:lineRule="auto"/>
              <w:ind/>
              <w:jc w:val="both"/>
              <w:rPr>
                <w:rFonts w:ascii="Arial" w:hAnsi="Arial" w:cs="Arial"/>
              </w:rPr>
            </w:pPr>
            <w:r>
              <w:rPr>
                <w:rFonts w:ascii="Arial" w:hAnsi="Arial" w:eastAsia="Arial" w:cs="Arial"/>
                <w:highlight w:val="none"/>
              </w:rPr>
            </w:r>
            <w:r>
              <w:rPr>
                <w:rFonts w:ascii="Arial" w:hAnsi="Arial" w:cs="Arial"/>
              </w:rPr>
            </w:r>
            <w:r>
              <w:rPr>
                <w:rFonts w:ascii="Arial" w:hAnsi="Arial" w:cs="Arial"/>
              </w:rPr>
            </w:r>
          </w:p>
          <w:p w14:paraId="4FD8114C">
            <w:pPr>
              <w:pBdr/>
              <w:spacing w:after="60" w:line="268" w:lineRule="auto"/>
              <w:ind/>
              <w:jc w:val="both"/>
              <w:rPr>
                <w:rFonts w:ascii="Arial" w:hAnsi="Arial" w:cs="Arial"/>
                <w:highlight w:val="none"/>
              </w:rPr>
            </w:pPr>
            <w:r>
              <w:rPr>
                <w:rFonts w:ascii="Arial" w:hAnsi="Arial" w:eastAsia="Arial" w:cs="Arial"/>
              </w:rPr>
              <w:t xml:space="preserve">Leia primeiro as seções iniciais (o que é a LAF, as fases e o passo a passo no SisFauna). </w:t>
            </w:r>
            <w:r>
              <w:rPr>
                <w:rFonts w:ascii="Arial" w:hAnsi="Arial" w:cs="Arial"/>
                <w:highlight w:val="none"/>
              </w:rPr>
            </w:r>
            <w:r>
              <w:rPr>
                <w:rFonts w:ascii="Arial" w:hAnsi="Arial" w:cs="Arial"/>
                <w:highlight w:val="none"/>
              </w:rPr>
            </w:r>
          </w:p>
          <w:p w14:paraId="4801B0A1">
            <w:pPr>
              <w:pBdr/>
              <w:spacing w:after="60" w:line="268" w:lineRule="auto"/>
              <w:ind/>
              <w:jc w:val="both"/>
              <w:rPr>
                <w:rFonts w:ascii="Arial" w:hAnsi="Arial" w:cs="Arial"/>
              </w:rPr>
            </w:pPr>
            <w:r>
              <w:rPr>
                <w:rFonts w:ascii="Arial" w:hAnsi="Arial" w:eastAsia="Arial" w:cs="Arial"/>
                <w:highlight w:val="none"/>
              </w:rPr>
            </w:r>
            <w:r>
              <w:rPr>
                <w:rFonts w:ascii="Arial" w:hAnsi="Arial" w:cs="Arial"/>
              </w:rPr>
            </w:r>
            <w:r>
              <w:rPr>
                <w:rFonts w:ascii="Arial" w:hAnsi="Arial" w:cs="Arial"/>
              </w:rPr>
            </w:r>
          </w:p>
          <w:p w14:paraId="5FE6EE93">
            <w:pPr>
              <w:pBdr/>
              <w:spacing w:after="60" w:line="268" w:lineRule="auto"/>
              <w:ind/>
              <w:jc w:val="both"/>
              <w:rPr>
                <w:rFonts w:ascii="Arial" w:hAnsi="Arial" w:cs="Arial"/>
                <w:highlight w:val="none"/>
              </w:rPr>
            </w:pPr>
            <w:r>
              <w:rPr>
                <w:rFonts w:ascii="Arial" w:hAnsi="Arial" w:eastAsia="Arial" w:cs="Arial"/>
              </w:rPr>
              <w:t xml:space="preserve">Depois, vá direto ao </w:t>
            </w:r>
            <w:r>
              <w:rPr>
                <w:rFonts w:ascii="Arial" w:hAnsi="Arial" w:eastAsia="Arial" w:cs="Arial"/>
                <w:b/>
                <w:bCs/>
              </w:rPr>
              <w:t xml:space="preserve">rito da sua classe</w:t>
            </w:r>
            <w:r>
              <w:rPr>
                <w:rFonts w:ascii="Arial" w:hAnsi="Arial" w:eastAsia="Arial" w:cs="Arial"/>
              </w:rPr>
              <w:t xml:space="preserve"> e localize a </w:t>
            </w:r>
            <w:r>
              <w:rPr>
                <w:rFonts w:ascii="Arial" w:hAnsi="Arial" w:eastAsia="Arial" w:cs="Arial"/>
                <w:b/>
                <w:bCs/>
              </w:rPr>
              <w:t xml:space="preserve">fase</w:t>
            </w:r>
            <w:r>
              <w:rPr>
                <w:rFonts w:ascii="Arial" w:hAnsi="Arial" w:eastAsia="Arial" w:cs="Arial"/>
              </w:rPr>
              <w:t xml:space="preserve"> em que o seu processo se encontra.</w:t>
            </w:r>
            <w:r>
              <w:rPr>
                <w:rFonts w:ascii="Arial" w:hAnsi="Arial" w:cs="Arial"/>
                <w:highlight w:val="none"/>
              </w:rPr>
            </w:r>
            <w:r>
              <w:rPr>
                <w:rFonts w:ascii="Arial" w:hAnsi="Arial" w:cs="Arial"/>
                <w:highlight w:val="none"/>
              </w:rPr>
            </w:r>
          </w:p>
          <w:p w14:paraId="754BD138">
            <w:pPr>
              <w:pBdr/>
              <w:spacing w:after="60" w:line="268" w:lineRule="auto"/>
              <w:ind/>
              <w:jc w:val="both"/>
              <w:rPr>
                <w:rFonts w:ascii="Arial" w:hAnsi="Arial" w:cs="Arial"/>
                <w:highlight w:val="none"/>
              </w:rPr>
            </w:pPr>
            <w:r>
              <w:rPr>
                <w:rFonts w:ascii="Arial" w:hAnsi="Arial" w:eastAsia="Arial" w:cs="Arial"/>
                <w:highlight w:val="none"/>
              </w:rPr>
            </w:r>
            <w:r>
              <w:rPr>
                <w:rFonts w:ascii="Arial" w:hAnsi="Arial" w:cs="Arial"/>
                <w:highlight w:val="none"/>
              </w:rPr>
            </w:r>
            <w:r>
              <w:rPr>
                <w:rFonts w:ascii="Arial" w:hAnsi="Arial" w:cs="Arial"/>
                <w:highlight w:val="none"/>
              </w:rPr>
            </w:r>
          </w:p>
          <w:p>
            <w:pPr>
              <w:pBdr/>
              <w:spacing w:after="0" w:line="268" w:lineRule="auto"/>
              <w:ind/>
              <w:jc w:val="both"/>
              <w:rPr>
                <w:rFonts w:ascii="Arial" w:hAnsi="Arial" w:cs="Arial"/>
              </w:rPr>
            </w:pPr>
            <w:r>
              <w:rPr>
                <w:rFonts w:ascii="Arial" w:hAnsi="Arial" w:eastAsia="Arial" w:cs="Arial"/>
              </w:rPr>
              <w:t xml:space="preserve">Em caso de divergência, prevalecem as normas vigentes e as orientações oficiais publicadas no site do IEMA.</w:t>
            </w:r>
            <w:r>
              <w:rPr>
                <w:rFonts w:ascii="Arial" w:hAnsi="Arial" w:cs="Arial"/>
              </w:rPr>
            </w:r>
            <w:r>
              <w:rPr>
                <w:rFonts w:ascii="Arial" w:hAnsi="Arial" w:cs="Arial"/>
              </w:rPr>
            </w:r>
          </w:p>
        </w:tc>
      </w:tr>
    </w:tbl>
    <w:p w14:paraId="2667FB8D">
      <w:pPr>
        <w:pBdr/>
        <w:spacing w:after="120" w:before="240"/>
        <w:ind/>
        <w:jc w:val="both"/>
        <w:rPr>
          <w:rFonts w:ascii="Arial" w:hAnsi="Arial" w:cs="Arial"/>
        </w:rPr>
      </w:pPr>
      <w:r>
        <w:rPr>
          <w:rFonts w:ascii="Arial" w:hAnsi="Arial" w:eastAsia="Arial" w:cs="Arial"/>
          <w:b/>
          <w:bCs/>
          <w:color w:val="1a5c38"/>
          <w:sz w:val="26"/>
          <w:szCs w:val="26"/>
          <w:highlight w:val="none"/>
        </w:rPr>
      </w:r>
      <w:r>
        <w:rPr>
          <w:rFonts w:ascii="Arial" w:hAnsi="Arial" w:cs="Arial"/>
        </w:rPr>
      </w:r>
      <w:r>
        <w:rPr>
          <w:rFonts w:ascii="Arial" w:hAnsi="Arial" w:cs="Arial"/>
        </w:rPr>
      </w:r>
    </w:p>
    <w:p>
      <w:pPr>
        <w:pBdr/>
        <w:spacing w:after="120" w:before="240"/>
        <w:ind/>
        <w:jc w:val="both"/>
        <w:rPr>
          <w:rFonts w:ascii="Arial" w:hAnsi="Arial" w:cs="Arial"/>
          <w:b/>
          <w:bCs/>
          <w:color w:val="1a5c38"/>
          <w:sz w:val="26"/>
          <w:szCs w:val="26"/>
          <w:highlight w:val="none"/>
        </w:rPr>
      </w:pPr>
      <w:r>
        <w:rPr>
          <w:rFonts w:ascii="Arial" w:hAnsi="Arial" w:eastAsia="Arial" w:cs="Arial"/>
          <w:b/>
          <w:bCs/>
          <w:color w:val="1a5c38"/>
          <w:sz w:val="26"/>
          <w:szCs w:val="26"/>
        </w:rPr>
        <w:t xml:space="preserve">Sumário</w:t>
      </w:r>
      <w:r>
        <w:rPr>
          <w:rFonts w:ascii="Arial" w:hAnsi="Arial" w:cs="Arial"/>
          <w:b/>
          <w:bCs/>
          <w:color w:val="1a5c38"/>
          <w:sz w:val="26"/>
          <w:szCs w:val="26"/>
          <w:highlight w:val="none"/>
        </w:rPr>
      </w:r>
      <w:r>
        <w:rPr>
          <w:rFonts w:ascii="Arial" w:hAnsi="Arial" w:cs="Arial"/>
          <w:b/>
          <w:bCs/>
          <w:color w:val="1a5c38"/>
          <w:sz w:val="26"/>
          <w:szCs w:val="26"/>
          <w:highlight w:val="none"/>
        </w:rPr>
      </w:r>
    </w:p>
    <w:sdt>
      <w:sdtPr>
        <w:alias w:val="Sumário"/>
        <w15:appearance w15:val="boundingBox"/>
        <w:rPr/>
      </w:sdtPr>
      <w:sdtContent>
        <w:p w14:paraId="7D735989">
          <w:pPr>
            <w:pStyle w:val="911"/>
            <w:pBdr/>
            <w:tabs>
              <w:tab w:val="right" w:leader="dot" w:pos="9026"/>
            </w:tabs>
            <w:spacing/>
            <w:ind/>
            <w:rPr>
              <w:rFonts w:ascii="Arial" w:hAnsi="Arial" w:cs="Arial"/>
            </w:rPr>
          </w:pPr>
          <w:r>
            <w:rPr>
              <w:rFonts w:ascii="Arial" w:hAnsi="Arial" w:eastAsia="Arial" w:cs="Arial"/>
            </w:rPr>
            <w:fldChar w:fldCharType="begin"/>
            <w:instrText xml:space="preserve">TOC \h \o "1-2"</w:instrText>
            <w:fldChar w:fldCharType="separate"/>
          </w:r>
          <w:r>
            <w:rPr>
              <w14:ligatures w14:val="none"/>
            </w:rPr>
          </w:r>
          <w:hyperlink w:tooltip="#_Toc1" w:anchor="_Toc1" w:history="1">
            <w:r>
              <w:rPr>
                <w:rStyle w:val="929"/>
              </w:rPr>
            </w:r>
            <w:r>
              <w:rPr>
                <w:rStyle w:val="929"/>
                <w:rFonts w:ascii="Arial" w:hAnsi="Arial" w:eastAsia="Arial" w:cs="Arial"/>
              </w:rPr>
              <w:t xml:space="preserve">1. O que é a LAF</w:t>
            </w:r>
            <w:r>
              <w:rPr>
                <w:rStyle w:val="929"/>
                <w:rFonts w:ascii="Arial" w:hAnsi="Arial" w:cs="Arial"/>
              </w:rPr>
            </w:r>
            <w:r>
              <w:tab/>
            </w:r>
            <w:r>
              <w:fldChar w:fldCharType="begin"/>
              <w:instrText xml:space="preserve">PAGEREF _Toc1 \h</w:instrText>
              <w:fldChar w:fldCharType="separate"/>
              <w:t xml:space="preserve">2</w:t>
              <w:fldChar w:fldCharType="end"/>
            </w:r>
          </w:hyperlink>
          <w:r>
            <w:rPr>
              <w:rFonts w:ascii="Arial" w:hAnsi="Arial" w:cs="Arial"/>
            </w:rPr>
          </w:r>
          <w:r>
            <w:rPr>
              <w:rFonts w:ascii="Arial" w:hAnsi="Arial" w:cs="Arial"/>
            </w:rPr>
          </w:r>
        </w:p>
        <w:p w14:paraId="14A00AFC">
          <w:pPr>
            <w:pStyle w:val="911"/>
            <w:pBdr/>
            <w:tabs>
              <w:tab w:val="right" w:leader="dot" w:pos="9026"/>
            </w:tabs>
            <w:spacing/>
            <w:ind/>
            <w:rPr>
              <w:rFonts w:ascii="Arial" w:hAnsi="Arial" w:cs="Arial"/>
            </w:rPr>
          </w:pPr>
          <w:r/>
          <w:hyperlink w:tooltip="#_Toc2" w:anchor="_Toc2" w:history="1">
            <w:r>
              <w:rPr>
                <w:rStyle w:val="929"/>
              </w:rPr>
            </w:r>
            <w:r>
              <w:rPr>
                <w:rStyle w:val="929"/>
                <w:rFonts w:ascii="Arial" w:hAnsi="Arial" w:eastAsia="Arial" w:cs="Arial"/>
              </w:rPr>
              <w:t xml:space="preserve">2. Quem precisa da LAF</w:t>
            </w:r>
            <w:r>
              <w:rPr>
                <w:rStyle w:val="929"/>
                <w:rFonts w:ascii="Arial" w:hAnsi="Arial" w:cs="Arial"/>
              </w:rPr>
            </w:r>
            <w:r>
              <w:tab/>
            </w:r>
            <w:r>
              <w:fldChar w:fldCharType="begin"/>
              <w:instrText xml:space="preserve">PAGEREF _Toc2 \h</w:instrText>
              <w:fldChar w:fldCharType="separate"/>
              <w:t xml:space="preserve">2</w:t>
              <w:fldChar w:fldCharType="end"/>
            </w:r>
          </w:hyperlink>
          <w:r>
            <w:rPr>
              <w:rFonts w:ascii="Arial" w:hAnsi="Arial" w:cs="Arial"/>
            </w:rPr>
          </w:r>
          <w:r>
            <w:rPr>
              <w:rFonts w:ascii="Arial" w:hAnsi="Arial" w:cs="Arial"/>
            </w:rPr>
          </w:r>
        </w:p>
        <w:p w14:paraId="41A15350">
          <w:pPr>
            <w:pStyle w:val="911"/>
            <w:pBdr/>
            <w:tabs>
              <w:tab w:val="right" w:leader="dot" w:pos="9026"/>
            </w:tabs>
            <w:spacing/>
            <w:ind/>
            <w:rPr>
              <w:rFonts w:ascii="Arial" w:hAnsi="Arial" w:cs="Arial"/>
            </w:rPr>
          </w:pPr>
          <w:r/>
          <w:hyperlink w:tooltip="#_Toc3" w:anchor="_Toc3" w:history="1">
            <w:r>
              <w:rPr>
                <w:rStyle w:val="929"/>
              </w:rPr>
            </w:r>
            <w:r>
              <w:rPr>
                <w:rStyle w:val="929"/>
                <w:rFonts w:ascii="Arial" w:hAnsi="Arial" w:eastAsia="Arial" w:cs="Arial"/>
              </w:rPr>
              <w:t xml:space="preserve">3. As fases da LAF</w:t>
            </w:r>
            <w:r>
              <w:rPr>
                <w:rStyle w:val="929"/>
                <w:rFonts w:ascii="Arial" w:hAnsi="Arial" w:cs="Arial"/>
              </w:rPr>
            </w:r>
            <w:r>
              <w:tab/>
            </w:r>
            <w:r>
              <w:fldChar w:fldCharType="begin"/>
              <w:instrText xml:space="preserve">PAGEREF _Toc3 \h</w:instrText>
              <w:fldChar w:fldCharType="separate"/>
              <w:t xml:space="preserve">3</w:t>
              <w:fldChar w:fldCharType="end"/>
            </w:r>
          </w:hyperlink>
          <w:r>
            <w:rPr>
              <w:rFonts w:ascii="Arial" w:hAnsi="Arial" w:cs="Arial"/>
            </w:rPr>
          </w:r>
          <w:r>
            <w:rPr>
              <w:rFonts w:ascii="Arial" w:hAnsi="Arial" w:cs="Arial"/>
            </w:rPr>
          </w:r>
        </w:p>
        <w:p w14:paraId="10A4A08B">
          <w:pPr>
            <w:pStyle w:val="911"/>
            <w:pBdr/>
            <w:tabs>
              <w:tab w:val="right" w:leader="dot" w:pos="9026"/>
            </w:tabs>
            <w:spacing/>
            <w:ind/>
            <w:rPr>
              <w:rFonts w:ascii="Arial" w:hAnsi="Arial" w:cs="Arial"/>
            </w:rPr>
          </w:pPr>
          <w:r/>
          <w:hyperlink w:tooltip="#_Toc4" w:anchor="_Toc4" w:history="1">
            <w:r>
              <w:rPr>
                <w:rStyle w:val="929"/>
              </w:rPr>
            </w:r>
            <w:r>
              <w:rPr>
                <w:rStyle w:val="929"/>
                <w:rFonts w:ascii="Arial" w:hAnsi="Arial" w:eastAsia="Arial" w:cs="Arial"/>
              </w:rPr>
              <w:t xml:space="preserve">4. Antes de começar: CTF e SisFauna</w:t>
            </w:r>
            <w:r>
              <w:rPr>
                <w:rStyle w:val="929"/>
                <w:rFonts w:ascii="Arial" w:hAnsi="Arial" w:cs="Arial"/>
              </w:rPr>
            </w:r>
            <w:r>
              <w:tab/>
            </w:r>
            <w:r>
              <w:fldChar w:fldCharType="begin"/>
              <w:instrText xml:space="preserve">PAGEREF _Toc4 \h</w:instrText>
              <w:fldChar w:fldCharType="separate"/>
              <w:t xml:space="preserve">4</w:t>
              <w:fldChar w:fldCharType="end"/>
            </w:r>
          </w:hyperlink>
          <w:r>
            <w:rPr>
              <w:rFonts w:ascii="Arial" w:hAnsi="Arial" w:cs="Arial"/>
            </w:rPr>
          </w:r>
          <w:r>
            <w:rPr>
              <w:rFonts w:ascii="Arial" w:hAnsi="Arial" w:cs="Arial"/>
            </w:rPr>
          </w:r>
        </w:p>
        <w:p w14:paraId="6503BF68">
          <w:pPr>
            <w:pStyle w:val="911"/>
            <w:pBdr/>
            <w:tabs>
              <w:tab w:val="right" w:leader="dot" w:pos="9026"/>
            </w:tabs>
            <w:spacing/>
            <w:ind/>
            <w:rPr>
              <w:rFonts w:ascii="Arial" w:hAnsi="Arial" w:eastAsia="Arial" w:cs="Arial"/>
              <w:highlight w:val="none"/>
            </w:rPr>
          </w:pPr>
          <w:r/>
          <w:hyperlink w:tooltip="#_Toc5" w:anchor="_Toc5" w:history="1">
            <w:r>
              <w:rPr>
                <w:rStyle w:val="929"/>
              </w:rPr>
            </w:r>
            <w:r>
              <w:rPr>
                <w:rStyle w:val="929"/>
                <w:rFonts w:ascii="Arial" w:hAnsi="Arial" w:eastAsia="Arial" w:cs="Arial"/>
              </w:rPr>
              <w:t xml:space="preserve">5. Descubra a classe do seu empreendimento</w:t>
            </w:r>
            <w:r>
              <w:rPr>
                <w:rStyle w:val="929"/>
                <w:rFonts w:ascii="Arial" w:hAnsi="Arial" w:eastAsia="Arial" w:cs="Arial"/>
                <w:highlight w:val="none"/>
              </w:rPr>
            </w:r>
            <w:r>
              <w:tab/>
            </w:r>
            <w:r>
              <w:fldChar w:fldCharType="begin"/>
              <w:instrText xml:space="preserve">PAGEREF _Toc5 \h</w:instrText>
              <w:fldChar w:fldCharType="separate"/>
              <w:t xml:space="preserve">5</w:t>
              <w:fldChar w:fldCharType="end"/>
            </w:r>
          </w:hyperlink>
          <w:r>
            <w:rPr>
              <w:rFonts w:ascii="Arial" w:hAnsi="Arial" w:eastAsia="Arial" w:cs="Arial"/>
              <w:highlight w:val="none"/>
            </w:rPr>
          </w:r>
          <w:r>
            <w:rPr>
              <w:rFonts w:ascii="Arial" w:hAnsi="Arial" w:eastAsia="Arial" w:cs="Arial"/>
              <w:highlight w:val="none"/>
            </w:rPr>
          </w:r>
        </w:p>
        <w:p w14:paraId="7055A70B">
          <w:pPr>
            <w:pStyle w:val="911"/>
            <w:pBdr/>
            <w:tabs>
              <w:tab w:val="right" w:leader="dot" w:pos="9026"/>
            </w:tabs>
            <w:spacing/>
            <w:ind/>
            <w:rPr>
              <w:rFonts w:ascii="Arial" w:hAnsi="Arial" w:cs="Arial"/>
            </w:rPr>
          </w:pPr>
          <w:r/>
          <w:hyperlink w:tooltip="#_Toc6" w:anchor="_Toc6" w:history="1">
            <w:r>
              <w:rPr>
                <w:rStyle w:val="929"/>
              </w:rPr>
            </w:r>
            <w:r>
              <w:rPr>
                <w:rStyle w:val="929"/>
                <w:rFonts w:ascii="Arial" w:hAnsi="Arial" w:eastAsia="Arial" w:cs="Arial"/>
              </w:rPr>
              <w:t xml:space="preserve">6. Como solicitar a LAF: o Iema Digital</w:t>
            </w:r>
            <w:r>
              <w:rPr>
                <w:rStyle w:val="929"/>
                <w:rFonts w:ascii="Arial" w:hAnsi="Arial" w:cs="Arial"/>
              </w:rPr>
            </w:r>
            <w:r>
              <w:tab/>
            </w:r>
            <w:r>
              <w:fldChar w:fldCharType="begin"/>
              <w:instrText xml:space="preserve">PAGEREF _Toc6 \h</w:instrText>
              <w:fldChar w:fldCharType="separate"/>
              <w:t xml:space="preserve">6</w:t>
              <w:fldChar w:fldCharType="end"/>
            </w:r>
          </w:hyperlink>
          <w:r>
            <w:rPr>
              <w:rFonts w:ascii="Arial" w:hAnsi="Arial" w:cs="Arial"/>
            </w:rPr>
          </w:r>
          <w:r>
            <w:rPr>
              <w:rFonts w:ascii="Arial" w:hAnsi="Arial" w:cs="Arial"/>
            </w:rPr>
          </w:r>
        </w:p>
        <w:p w14:paraId="0EB0B537">
          <w:pPr>
            <w:pStyle w:val="911"/>
            <w:pBdr/>
            <w:tabs>
              <w:tab w:val="right" w:leader="dot" w:pos="9026"/>
            </w:tabs>
            <w:spacing/>
            <w:ind/>
            <w:rPr>
              <w:rFonts w:ascii="Arial" w:hAnsi="Arial" w:cs="Arial"/>
            </w:rPr>
          </w:pPr>
          <w:r/>
          <w:hyperlink w:tooltip="#_Toc7" w:anchor="_Toc7" w:history="1">
            <w:r>
              <w:rPr>
                <w:rStyle w:val="929"/>
              </w:rPr>
            </w:r>
            <w:r>
              <w:rPr>
                <w:rStyle w:val="929"/>
                <w:rFonts w:ascii="Arial" w:hAnsi="Arial" w:eastAsia="Arial" w:cs="Arial"/>
              </w:rPr>
              <w:t xml:space="preserve">7. Como usar as listas de documentos</w:t>
            </w:r>
            <w:r>
              <w:rPr>
                <w:rStyle w:val="929"/>
                <w:rFonts w:ascii="Arial" w:hAnsi="Arial" w:cs="Arial"/>
              </w:rPr>
            </w:r>
            <w:r>
              <w:tab/>
            </w:r>
            <w:r>
              <w:fldChar w:fldCharType="begin"/>
              <w:instrText xml:space="preserve">PAGEREF _Toc7 \h</w:instrText>
              <w:fldChar w:fldCharType="separate"/>
              <w:t xml:space="preserve">7</w:t>
              <w:fldChar w:fldCharType="end"/>
            </w:r>
          </w:hyperlink>
          <w:r>
            <w:rPr>
              <w:rFonts w:ascii="Arial" w:hAnsi="Arial" w:cs="Arial"/>
            </w:rPr>
          </w:r>
          <w:r>
            <w:rPr>
              <w:rFonts w:ascii="Arial" w:hAnsi="Arial" w:cs="Arial"/>
            </w:rPr>
          </w:r>
        </w:p>
        <w:p w14:paraId="59EC8D4E">
          <w:pPr>
            <w:pStyle w:val="911"/>
            <w:pBdr/>
            <w:tabs>
              <w:tab w:val="right" w:leader="dot" w:pos="9026"/>
            </w:tabs>
            <w:spacing/>
            <w:ind/>
            <w:rPr>
              <w:rFonts w:ascii="Arial" w:hAnsi="Arial" w:cs="Arial"/>
            </w:rPr>
          </w:pPr>
          <w:r/>
          <w:hyperlink w:tooltip="#_Toc8" w:anchor="_Toc8" w:history="1">
            <w:r>
              <w:rPr>
                <w:rStyle w:val="929"/>
              </w:rPr>
            </w:r>
            <w:r>
              <w:rPr>
                <w:rStyle w:val="929"/>
                <w:rFonts w:ascii="Arial" w:hAnsi="Arial" w:eastAsia="Arial" w:cs="Arial"/>
              </w:rPr>
              <w:t xml:space="preserve">8. Rito Classe I</w:t>
            </w:r>
            <w:r>
              <w:rPr>
                <w:rStyle w:val="929"/>
                <w:rFonts w:ascii="Arial" w:hAnsi="Arial" w:cs="Arial"/>
              </w:rPr>
            </w:r>
            <w:r>
              <w:tab/>
            </w:r>
            <w:r>
              <w:fldChar w:fldCharType="begin"/>
              <w:instrText xml:space="preserve">PAGEREF _Toc8 \h</w:instrText>
              <w:fldChar w:fldCharType="separate"/>
              <w:t xml:space="preserve">8</w:t>
              <w:fldChar w:fldCharType="end"/>
            </w:r>
          </w:hyperlink>
          <w:r>
            <w:rPr>
              <w:rFonts w:ascii="Arial" w:hAnsi="Arial" w:cs="Arial"/>
            </w:rPr>
          </w:r>
          <w:r>
            <w:rPr>
              <w:rFonts w:ascii="Arial" w:hAnsi="Arial" w:cs="Arial"/>
            </w:rPr>
          </w:r>
        </w:p>
        <w:p w14:paraId="32FC7DCB">
          <w:pPr>
            <w:pStyle w:val="912"/>
            <w:pBdr/>
            <w:tabs>
              <w:tab w:val="right" w:leader="dot" w:pos="9026"/>
            </w:tabs>
            <w:spacing/>
            <w:ind/>
            <w:rPr>
              <w:rFonts w:ascii="Arial" w:hAnsi="Arial" w:cs="Arial"/>
            </w:rPr>
          </w:pPr>
          <w:r/>
          <w:hyperlink w:tooltip="#_Toc9" w:anchor="_Toc9" w:history="1">
            <w:r>
              <w:rPr>
                <w:rStyle w:val="929"/>
              </w:rPr>
            </w:r>
            <w:r>
              <w:rPr>
                <w:rStyle w:val="929"/>
                <w:rFonts w:ascii="Arial" w:hAnsi="Arial" w:eastAsia="Arial" w:cs="Arial"/>
              </w:rPr>
              <w:t xml:space="preserve">8.1 LAF-P — Prévia (Classe I)</w:t>
            </w:r>
            <w:r>
              <w:rPr>
                <w:rStyle w:val="929"/>
                <w:rFonts w:ascii="Arial" w:hAnsi="Arial" w:cs="Arial"/>
              </w:rPr>
            </w:r>
            <w:r>
              <w:tab/>
            </w:r>
            <w:r>
              <w:fldChar w:fldCharType="begin"/>
              <w:instrText xml:space="preserve">PAGEREF _Toc9 \h</w:instrText>
              <w:fldChar w:fldCharType="separate"/>
              <w:t xml:space="preserve">8</w:t>
              <w:fldChar w:fldCharType="end"/>
            </w:r>
          </w:hyperlink>
          <w:r>
            <w:rPr>
              <w:rFonts w:ascii="Arial" w:hAnsi="Arial" w:cs="Arial"/>
            </w:rPr>
          </w:r>
          <w:r>
            <w:rPr>
              <w:rFonts w:ascii="Arial" w:hAnsi="Arial" w:cs="Arial"/>
            </w:rPr>
          </w:r>
        </w:p>
        <w:p w14:paraId="164544FA">
          <w:pPr>
            <w:pStyle w:val="912"/>
            <w:pBdr/>
            <w:tabs>
              <w:tab w:val="right" w:leader="dot" w:pos="9026"/>
            </w:tabs>
            <w:spacing/>
            <w:ind/>
            <w:rPr>
              <w:rFonts w:ascii="Arial" w:hAnsi="Arial" w:cs="Arial"/>
            </w:rPr>
          </w:pPr>
          <w:r/>
          <w:hyperlink w:tooltip="#_Toc10" w:anchor="_Toc10" w:history="1">
            <w:r>
              <w:rPr>
                <w:rStyle w:val="929"/>
              </w:rPr>
            </w:r>
            <w:r>
              <w:rPr>
                <w:rStyle w:val="929"/>
                <w:rFonts w:ascii="Arial" w:hAnsi="Arial" w:eastAsia="Arial" w:cs="Arial"/>
              </w:rPr>
              <w:t xml:space="preserve">8.2 LAF-I — Instalação (Classe I)</w:t>
            </w:r>
            <w:r>
              <w:rPr>
                <w:rStyle w:val="929"/>
                <w:rFonts w:ascii="Arial" w:hAnsi="Arial" w:cs="Arial"/>
              </w:rPr>
            </w:r>
            <w:r>
              <w:tab/>
            </w:r>
            <w:r>
              <w:fldChar w:fldCharType="begin"/>
              <w:instrText xml:space="preserve">PAGEREF _Toc10 \h</w:instrText>
              <w:fldChar w:fldCharType="separate"/>
              <w:t xml:space="preserve">10</w:t>
              <w:fldChar w:fldCharType="end"/>
            </w:r>
          </w:hyperlink>
          <w:r>
            <w:rPr>
              <w:rFonts w:ascii="Arial" w:hAnsi="Arial" w:cs="Arial"/>
            </w:rPr>
          </w:r>
          <w:r>
            <w:rPr>
              <w:rFonts w:ascii="Arial" w:hAnsi="Arial" w:cs="Arial"/>
            </w:rPr>
          </w:r>
        </w:p>
        <w:p w14:paraId="3E75BE35">
          <w:pPr>
            <w:pStyle w:val="912"/>
            <w:pBdr/>
            <w:tabs>
              <w:tab w:val="right" w:leader="dot" w:pos="9026"/>
            </w:tabs>
            <w:spacing/>
            <w:ind/>
            <w:rPr>
              <w:rFonts w:ascii="Arial" w:hAnsi="Arial" w:cs="Arial"/>
            </w:rPr>
          </w:pPr>
          <w:r/>
          <w:hyperlink w:tooltip="#_Toc11" w:anchor="_Toc11" w:history="1">
            <w:r>
              <w:rPr>
                <w:rStyle w:val="929"/>
              </w:rPr>
            </w:r>
            <w:r>
              <w:rPr>
                <w:rStyle w:val="929"/>
                <w:rFonts w:ascii="Arial" w:hAnsi="Arial" w:eastAsia="Arial" w:cs="Arial"/>
              </w:rPr>
              <w:t xml:space="preserve">8.3 LAF-O — Operação (Classe I)</w:t>
            </w:r>
            <w:r>
              <w:rPr>
                <w:rStyle w:val="929"/>
                <w:rFonts w:ascii="Arial" w:hAnsi="Arial" w:cs="Arial"/>
              </w:rPr>
            </w:r>
            <w:r>
              <w:tab/>
            </w:r>
            <w:r>
              <w:fldChar w:fldCharType="begin"/>
              <w:instrText xml:space="preserve">PAGEREF _Toc11 \h</w:instrText>
              <w:fldChar w:fldCharType="separate"/>
              <w:t xml:space="preserve">10</w:t>
              <w:fldChar w:fldCharType="end"/>
            </w:r>
          </w:hyperlink>
          <w:r>
            <w:rPr>
              <w:rFonts w:ascii="Arial" w:hAnsi="Arial" w:cs="Arial"/>
            </w:rPr>
          </w:r>
          <w:r>
            <w:rPr>
              <w:rFonts w:ascii="Arial" w:hAnsi="Arial" w:cs="Arial"/>
            </w:rPr>
          </w:r>
        </w:p>
        <w:p w14:paraId="6F2BF38E">
          <w:pPr>
            <w:pStyle w:val="912"/>
            <w:pBdr/>
            <w:tabs>
              <w:tab w:val="right" w:leader="dot" w:pos="9026"/>
            </w:tabs>
            <w:spacing/>
            <w:ind/>
            <w:rPr>
              <w:rFonts w:ascii="Arial" w:hAnsi="Arial" w:cs="Arial"/>
            </w:rPr>
          </w:pPr>
          <w:r/>
          <w:hyperlink w:tooltip="#_Toc12" w:anchor="_Toc12" w:history="1">
            <w:r>
              <w:rPr>
                <w:rStyle w:val="929"/>
              </w:rPr>
            </w:r>
            <w:r>
              <w:rPr>
                <w:rStyle w:val="929"/>
                <w:rFonts w:ascii="Arial" w:hAnsi="Arial" w:eastAsia="Arial" w:cs="Arial"/>
              </w:rPr>
              <w:t xml:space="preserve">8.4 LAF-R — Regularização (Classe I)</w:t>
            </w:r>
            <w:r>
              <w:rPr>
                <w:rStyle w:val="929"/>
                <w:rFonts w:ascii="Arial" w:hAnsi="Arial" w:cs="Arial"/>
              </w:rPr>
            </w:r>
            <w:r>
              <w:tab/>
            </w:r>
            <w:r>
              <w:fldChar w:fldCharType="begin"/>
              <w:instrText xml:space="preserve">PAGEREF _Toc12 \h</w:instrText>
              <w:fldChar w:fldCharType="separate"/>
              <w:t xml:space="preserve">11</w:t>
              <w:fldChar w:fldCharType="end"/>
            </w:r>
          </w:hyperlink>
          <w:r>
            <w:rPr>
              <w:rFonts w:ascii="Arial" w:hAnsi="Arial" w:cs="Arial"/>
            </w:rPr>
          </w:r>
          <w:r>
            <w:rPr>
              <w:rFonts w:ascii="Arial" w:hAnsi="Arial" w:cs="Arial"/>
            </w:rPr>
          </w:r>
        </w:p>
        <w:p w14:paraId="1135D880">
          <w:pPr>
            <w:pStyle w:val="911"/>
            <w:pBdr/>
            <w:tabs>
              <w:tab w:val="right" w:leader="dot" w:pos="9026"/>
            </w:tabs>
            <w:spacing/>
            <w:ind/>
            <w:rPr>
              <w:rFonts w:ascii="Arial" w:hAnsi="Arial" w:cs="Arial"/>
            </w:rPr>
          </w:pPr>
          <w:r/>
          <w:hyperlink w:tooltip="#_Toc13" w:anchor="_Toc13" w:history="1">
            <w:r>
              <w:rPr>
                <w:rStyle w:val="929"/>
              </w:rPr>
            </w:r>
            <w:r>
              <w:rPr>
                <w:rStyle w:val="929"/>
                <w:rFonts w:ascii="Arial" w:hAnsi="Arial" w:eastAsia="Arial" w:cs="Arial"/>
                <w:lang w:val="en-US"/>
              </w:rPr>
              <w:t xml:space="preserve">9</w:t>
            </w:r>
            <w:r>
              <w:rPr>
                <w:rStyle w:val="929"/>
                <w:rFonts w:ascii="Arial" w:hAnsi="Arial" w:eastAsia="Arial" w:cs="Arial"/>
              </w:rPr>
              <w:t xml:space="preserve">. Rito Classes II </w:t>
            </w:r>
            <w:r>
              <w:rPr>
                <w:rStyle w:val="929"/>
                <w:rFonts w:ascii="Arial" w:hAnsi="Arial" w:eastAsia="Arial" w:cs="Arial"/>
                <w:lang w:val="en-US"/>
              </w:rPr>
              <w:t xml:space="preserve">,</w:t>
            </w:r>
            <w:r>
              <w:rPr>
                <w:rStyle w:val="929"/>
                <w:rFonts w:ascii="Arial" w:hAnsi="Arial" w:eastAsia="Arial" w:cs="Arial"/>
              </w:rPr>
              <w:t xml:space="preserve"> III</w:t>
            </w:r>
            <w:r>
              <w:rPr>
                <w:rStyle w:val="929"/>
                <w:lang w:val="en-US"/>
              </w:rPr>
              <w:t xml:space="preserve"> e IV</w:t>
            </w:r>
            <w:r>
              <w:rPr>
                <w:rStyle w:val="929"/>
                <w:rFonts w:ascii="Arial" w:hAnsi="Arial" w:cs="Arial"/>
              </w:rPr>
            </w:r>
            <w:r>
              <w:tab/>
            </w:r>
            <w:r>
              <w:fldChar w:fldCharType="begin"/>
              <w:instrText xml:space="preserve">PAGEREF _Toc13 \h</w:instrText>
              <w:fldChar w:fldCharType="separate"/>
              <w:t xml:space="preserve">13</w:t>
              <w:fldChar w:fldCharType="end"/>
            </w:r>
          </w:hyperlink>
          <w:r>
            <w:rPr>
              <w:rFonts w:ascii="Arial" w:hAnsi="Arial" w:cs="Arial"/>
            </w:rPr>
          </w:r>
          <w:r>
            <w:rPr>
              <w:rFonts w:ascii="Arial" w:hAnsi="Arial" w:cs="Arial"/>
            </w:rPr>
          </w:r>
        </w:p>
        <w:p w14:paraId="28A1CEAD">
          <w:pPr>
            <w:pStyle w:val="912"/>
            <w:pBdr/>
            <w:tabs>
              <w:tab w:val="right" w:leader="dot" w:pos="9026"/>
            </w:tabs>
            <w:spacing/>
            <w:ind/>
            <w:rPr>
              <w:rFonts w:ascii="Arial" w:hAnsi="Arial" w:cs="Arial"/>
            </w:rPr>
          </w:pPr>
          <w:r/>
          <w:hyperlink w:tooltip="#_Toc14" w:anchor="_Toc14" w:history="1">
            <w:r>
              <w:rPr>
                <w:rStyle w:val="929"/>
              </w:rPr>
            </w:r>
            <w:r>
              <w:rPr>
                <w:rStyle w:val="929"/>
                <w:rFonts w:ascii="Arial" w:hAnsi="Arial" w:eastAsia="Arial" w:cs="Arial"/>
                <w:lang w:val="en-US"/>
              </w:rPr>
              <w:t xml:space="preserve">9</w:t>
            </w:r>
            <w:r>
              <w:rPr>
                <w:rStyle w:val="929"/>
                <w:rFonts w:ascii="Arial" w:hAnsi="Arial" w:eastAsia="Arial" w:cs="Arial"/>
              </w:rPr>
              <w:t xml:space="preserve">.1 LAF-P — Prévia (Classes </w:t>
            </w:r>
            <w:r>
              <w:rPr>
                <w:rStyle w:val="929"/>
                <w:rFonts w:ascii="Arial" w:hAnsi="Arial" w:eastAsia="Arial" w:cs="Arial"/>
              </w:rPr>
              <w:t xml:space="preserve">II </w:t>
            </w:r>
            <w:r>
              <w:rPr>
                <w:rStyle w:val="929"/>
                <w:rFonts w:ascii="Arial" w:hAnsi="Arial" w:eastAsia="Arial" w:cs="Arial"/>
                <w:lang w:val="en-US"/>
              </w:rPr>
              <w:t xml:space="preserve">,</w:t>
            </w:r>
            <w:r>
              <w:rPr>
                <w:rStyle w:val="929"/>
                <w:rFonts w:ascii="Arial" w:hAnsi="Arial" w:eastAsia="Arial" w:cs="Arial"/>
              </w:rPr>
              <w:t xml:space="preserve"> III</w:t>
            </w:r>
            <w:r>
              <w:rPr>
                <w:rStyle w:val="929"/>
                <w:lang w:val="en-US"/>
              </w:rPr>
              <w:t xml:space="preserve"> e IV</w:t>
            </w:r>
            <w:r>
              <w:rPr>
                <w:rStyle w:val="929"/>
                <w:rFonts w:ascii="Arial" w:hAnsi="Arial" w:eastAsia="Arial" w:cs="Arial"/>
              </w:rPr>
              <w:t xml:space="preserve">)</w:t>
            </w:r>
            <w:r>
              <w:rPr>
                <w:rStyle w:val="929"/>
                <w:rFonts w:ascii="Arial" w:hAnsi="Arial" w:cs="Arial"/>
              </w:rPr>
            </w:r>
            <w:r>
              <w:tab/>
            </w:r>
            <w:r>
              <w:fldChar w:fldCharType="begin"/>
              <w:instrText xml:space="preserve">PAGEREF _Toc14 \h</w:instrText>
              <w:fldChar w:fldCharType="separate"/>
              <w:t xml:space="preserve">13</w:t>
              <w:fldChar w:fldCharType="end"/>
            </w:r>
          </w:hyperlink>
          <w:r>
            <w:rPr>
              <w:rFonts w:ascii="Arial" w:hAnsi="Arial" w:cs="Arial"/>
            </w:rPr>
          </w:r>
          <w:r>
            <w:rPr>
              <w:rFonts w:ascii="Arial" w:hAnsi="Arial" w:cs="Arial"/>
            </w:rPr>
          </w:r>
        </w:p>
        <w:p w14:paraId="0286A776">
          <w:pPr>
            <w:pStyle w:val="912"/>
            <w:pBdr/>
            <w:tabs>
              <w:tab w:val="right" w:leader="dot" w:pos="9026"/>
            </w:tabs>
            <w:spacing/>
            <w:ind/>
            <w:rPr>
              <w:rFonts w:ascii="Arial" w:hAnsi="Arial" w:cs="Arial"/>
            </w:rPr>
          </w:pPr>
          <w:r/>
          <w:hyperlink w:tooltip="#_Toc15" w:anchor="_Toc15" w:history="1">
            <w:r>
              <w:rPr>
                <w:rStyle w:val="929"/>
              </w:rPr>
            </w:r>
            <w:r>
              <w:rPr>
                <w:rStyle w:val="929"/>
                <w:rFonts w:ascii="Arial" w:hAnsi="Arial" w:eastAsia="Arial" w:cs="Arial"/>
                <w:lang w:val="en-US"/>
              </w:rPr>
              <w:t xml:space="preserve">9</w:t>
            </w:r>
            <w:r>
              <w:rPr>
                <w:rStyle w:val="929"/>
                <w:rFonts w:ascii="Arial" w:hAnsi="Arial" w:eastAsia="Arial" w:cs="Arial"/>
              </w:rPr>
              <w:t xml:space="preserve">.2 LAF-I — Instalação (Classes </w:t>
            </w:r>
            <w:r>
              <w:rPr>
                <w:rStyle w:val="929"/>
                <w:rFonts w:ascii="Arial" w:hAnsi="Arial" w:eastAsia="Arial" w:cs="Arial"/>
              </w:rPr>
              <w:t xml:space="preserve">II </w:t>
            </w:r>
            <w:r>
              <w:rPr>
                <w:rStyle w:val="929"/>
                <w:rFonts w:ascii="Arial" w:hAnsi="Arial" w:eastAsia="Arial" w:cs="Arial"/>
                <w:lang w:val="en-US"/>
              </w:rPr>
              <w:t xml:space="preserve">,</w:t>
            </w:r>
            <w:r>
              <w:rPr>
                <w:rStyle w:val="929"/>
                <w:rFonts w:ascii="Arial" w:hAnsi="Arial" w:eastAsia="Arial" w:cs="Arial"/>
              </w:rPr>
              <w:t xml:space="preserve"> III</w:t>
            </w:r>
            <w:r>
              <w:rPr>
                <w:rStyle w:val="929"/>
                <w:lang w:val="en-US"/>
              </w:rPr>
              <w:t xml:space="preserve"> e IV</w:t>
            </w:r>
            <w:r>
              <w:rPr>
                <w:rStyle w:val="929"/>
                <w:rFonts w:ascii="Arial" w:hAnsi="Arial" w:eastAsia="Arial" w:cs="Arial"/>
              </w:rPr>
              <w:t xml:space="preserve">)</w:t>
            </w:r>
            <w:r>
              <w:rPr>
                <w:rStyle w:val="929"/>
                <w:rFonts w:ascii="Arial" w:hAnsi="Arial" w:cs="Arial"/>
              </w:rPr>
            </w:r>
            <w:r>
              <w:tab/>
            </w:r>
            <w:r>
              <w:fldChar w:fldCharType="begin"/>
              <w:instrText xml:space="preserve">PAGEREF _Toc15 \h</w:instrText>
              <w:fldChar w:fldCharType="separate"/>
              <w:t xml:space="preserve">15</w:t>
              <w:fldChar w:fldCharType="end"/>
            </w:r>
          </w:hyperlink>
          <w:r>
            <w:rPr>
              <w:rFonts w:ascii="Arial" w:hAnsi="Arial" w:cs="Arial"/>
            </w:rPr>
          </w:r>
          <w:r>
            <w:rPr>
              <w:rFonts w:ascii="Arial" w:hAnsi="Arial" w:cs="Arial"/>
            </w:rPr>
          </w:r>
        </w:p>
        <w:p w14:paraId="3C6F6D2C">
          <w:pPr>
            <w:pStyle w:val="912"/>
            <w:pBdr/>
            <w:tabs>
              <w:tab w:val="right" w:leader="dot" w:pos="9026"/>
            </w:tabs>
            <w:spacing/>
            <w:ind/>
            <w:rPr>
              <w:rFonts w:ascii="Arial" w:hAnsi="Arial" w:cs="Arial"/>
            </w:rPr>
          </w:pPr>
          <w:r/>
          <w:hyperlink w:tooltip="#_Toc16" w:anchor="_Toc16" w:history="1">
            <w:r>
              <w:rPr>
                <w:rStyle w:val="929"/>
              </w:rPr>
            </w:r>
            <w:r>
              <w:rPr>
                <w:rStyle w:val="929"/>
                <w:rFonts w:ascii="Arial" w:hAnsi="Arial" w:eastAsia="Arial" w:cs="Arial"/>
                <w:lang w:val="en-US"/>
              </w:rPr>
              <w:t xml:space="preserve">9</w:t>
            </w:r>
            <w:r>
              <w:rPr>
                <w:rStyle w:val="929"/>
                <w:rFonts w:ascii="Arial" w:hAnsi="Arial" w:eastAsia="Arial" w:cs="Arial"/>
              </w:rPr>
              <w:t xml:space="preserve">.3 LAF-O — Operação (Classes </w:t>
            </w:r>
            <w:r>
              <w:rPr>
                <w:rStyle w:val="929"/>
                <w:rFonts w:ascii="Arial" w:hAnsi="Arial" w:eastAsia="Arial" w:cs="Arial"/>
              </w:rPr>
              <w:t xml:space="preserve">II </w:t>
            </w:r>
            <w:r>
              <w:rPr>
                <w:rStyle w:val="929"/>
                <w:rFonts w:ascii="Arial" w:hAnsi="Arial" w:eastAsia="Arial" w:cs="Arial"/>
                <w:lang w:val="en-US"/>
              </w:rPr>
              <w:t xml:space="preserve">,</w:t>
            </w:r>
            <w:r>
              <w:rPr>
                <w:rStyle w:val="929"/>
                <w:rFonts w:ascii="Arial" w:hAnsi="Arial" w:eastAsia="Arial" w:cs="Arial"/>
              </w:rPr>
              <w:t xml:space="preserve"> III</w:t>
            </w:r>
            <w:r>
              <w:rPr>
                <w:rStyle w:val="929"/>
                <w:lang w:val="en-US"/>
              </w:rPr>
              <w:t xml:space="preserve"> e IV</w:t>
            </w:r>
            <w:r>
              <w:rPr>
                <w:rStyle w:val="929"/>
                <w:rFonts w:ascii="Arial" w:hAnsi="Arial" w:eastAsia="Arial" w:cs="Arial"/>
              </w:rPr>
              <w:t xml:space="preserve">)</w:t>
            </w:r>
            <w:r>
              <w:rPr>
                <w:rStyle w:val="929"/>
                <w:rFonts w:ascii="Arial" w:hAnsi="Arial" w:cs="Arial"/>
              </w:rPr>
            </w:r>
            <w:r>
              <w:tab/>
            </w:r>
            <w:r>
              <w:fldChar w:fldCharType="begin"/>
              <w:instrText xml:space="preserve">PAGEREF _Toc16 \h</w:instrText>
              <w:fldChar w:fldCharType="separate"/>
              <w:t xml:space="preserve">16</w:t>
              <w:fldChar w:fldCharType="end"/>
            </w:r>
          </w:hyperlink>
          <w:r>
            <w:rPr>
              <w:rFonts w:ascii="Arial" w:hAnsi="Arial" w:cs="Arial"/>
            </w:rPr>
          </w:r>
          <w:r>
            <w:rPr>
              <w:rFonts w:ascii="Arial" w:hAnsi="Arial" w:cs="Arial"/>
            </w:rPr>
          </w:r>
        </w:p>
        <w:p w14:paraId="7BBE0C8A">
          <w:pPr>
            <w:pStyle w:val="912"/>
            <w:pBdr/>
            <w:tabs>
              <w:tab w:val="right" w:leader="dot" w:pos="9026"/>
            </w:tabs>
            <w:spacing/>
            <w:ind/>
            <w:rPr>
              <w:rFonts w:ascii="Arial" w:hAnsi="Arial" w:cs="Arial"/>
            </w:rPr>
          </w:pPr>
          <w:r/>
          <w:hyperlink w:tooltip="#_Toc17" w:anchor="_Toc17" w:history="1">
            <w:r>
              <w:rPr>
                <w:rStyle w:val="929"/>
              </w:rPr>
            </w:r>
            <w:r>
              <w:rPr>
                <w:rStyle w:val="929"/>
                <w:rFonts w:ascii="Arial" w:hAnsi="Arial" w:eastAsia="Arial" w:cs="Arial"/>
                <w:lang w:val="en-US"/>
              </w:rPr>
              <w:t xml:space="preserve">9</w:t>
            </w:r>
            <w:r>
              <w:rPr>
                <w:rStyle w:val="929"/>
                <w:rFonts w:ascii="Arial" w:hAnsi="Arial" w:eastAsia="Arial" w:cs="Arial"/>
              </w:rPr>
              <w:t xml:space="preserve">.4 LAF-R — Regularização (Classes </w:t>
            </w:r>
            <w:r>
              <w:rPr>
                <w:rStyle w:val="929"/>
                <w:rFonts w:ascii="Arial" w:hAnsi="Arial" w:eastAsia="Arial" w:cs="Arial"/>
              </w:rPr>
              <w:t xml:space="preserve">II </w:t>
            </w:r>
            <w:r>
              <w:rPr>
                <w:rStyle w:val="929"/>
                <w:rFonts w:ascii="Arial" w:hAnsi="Arial" w:eastAsia="Arial" w:cs="Arial"/>
                <w:lang w:val="en-US"/>
              </w:rPr>
              <w:t xml:space="preserve">,</w:t>
            </w:r>
            <w:r>
              <w:rPr>
                <w:rStyle w:val="929"/>
                <w:rFonts w:ascii="Arial" w:hAnsi="Arial" w:eastAsia="Arial" w:cs="Arial"/>
              </w:rPr>
              <w:t xml:space="preserve"> III</w:t>
            </w:r>
            <w:r>
              <w:rPr>
                <w:rStyle w:val="929"/>
                <w:lang w:val="en-US"/>
              </w:rPr>
              <w:t xml:space="preserve"> e IV</w:t>
            </w:r>
            <w:r>
              <w:rPr>
                <w:rStyle w:val="929"/>
                <w:rFonts w:ascii="Arial" w:hAnsi="Arial" w:eastAsia="Arial" w:cs="Arial"/>
              </w:rPr>
              <w:t xml:space="preserve">)</w:t>
            </w:r>
            <w:r>
              <w:rPr>
                <w:rStyle w:val="929"/>
                <w:rFonts w:ascii="Arial" w:hAnsi="Arial" w:cs="Arial"/>
              </w:rPr>
            </w:r>
            <w:r>
              <w:tab/>
            </w:r>
            <w:r>
              <w:fldChar w:fldCharType="begin"/>
              <w:instrText xml:space="preserve">PAGEREF _Toc17 \h</w:instrText>
              <w:fldChar w:fldCharType="separate"/>
              <w:t xml:space="preserve">17</w:t>
              <w:fldChar w:fldCharType="end"/>
            </w:r>
          </w:hyperlink>
          <w:r>
            <w:rPr>
              <w:rFonts w:ascii="Arial" w:hAnsi="Arial" w:cs="Arial"/>
            </w:rPr>
          </w:r>
          <w:r>
            <w:rPr>
              <w:rFonts w:ascii="Arial" w:hAnsi="Arial" w:cs="Arial"/>
            </w:rPr>
          </w:r>
        </w:p>
        <w:p w14:paraId="0EFB1F92">
          <w:pPr>
            <w:pStyle w:val="911"/>
            <w:pBdr/>
            <w:tabs>
              <w:tab w:val="right" w:leader="dot" w:pos="9026"/>
            </w:tabs>
            <w:spacing/>
            <w:ind/>
            <w:rPr>
              <w:rFonts w:ascii="Arial" w:hAnsi="Arial" w:cs="Arial"/>
            </w:rPr>
          </w:pPr>
          <w:r/>
          <w:hyperlink w:tooltip="#_Toc18" w:anchor="_Toc18" w:history="1">
            <w:r>
              <w:rPr>
                <w:rStyle w:val="929"/>
              </w:rPr>
            </w:r>
            <w:r>
              <w:rPr>
                <w:rStyle w:val="929"/>
                <w:rFonts w:ascii="Arial" w:hAnsi="Arial" w:eastAsia="Arial" w:cs="Arial"/>
                <w:lang w:val="en-US"/>
              </w:rPr>
              <w:t xml:space="preserve">10</w:t>
            </w:r>
            <w:r>
              <w:rPr>
                <w:rStyle w:val="929"/>
                <w:rFonts w:ascii="Arial" w:hAnsi="Arial" w:eastAsia="Arial" w:cs="Arial"/>
              </w:rPr>
              <w:t xml:space="preserve">. Glossário de siglas e termos</w:t>
            </w:r>
            <w:r>
              <w:rPr>
                <w:rStyle w:val="929"/>
                <w:rFonts w:ascii="Arial" w:hAnsi="Arial" w:cs="Arial"/>
              </w:rPr>
            </w:r>
            <w:r>
              <w:tab/>
            </w:r>
            <w:r>
              <w:fldChar w:fldCharType="begin"/>
              <w:instrText xml:space="preserve">PAGEREF _Toc18 \h</w:instrText>
              <w:fldChar w:fldCharType="separate"/>
              <w:t xml:space="preserve">19</w:t>
              <w:fldChar w:fldCharType="end"/>
            </w:r>
          </w:hyperlink>
          <w:r>
            <w:rPr>
              <w:rFonts w:ascii="Arial" w:hAnsi="Arial" w:cs="Arial"/>
            </w:rPr>
          </w:r>
          <w:r>
            <w:rPr>
              <w:rFonts w:ascii="Arial" w:hAnsi="Arial" w:cs="Arial"/>
            </w:rPr>
          </w:r>
        </w:p>
        <w:p w14:paraId="4A5FA87E">
          <w:pPr>
            <w:pStyle w:val="911"/>
            <w:pBdr/>
            <w:tabs>
              <w:tab w:val="right" w:leader="dot" w:pos="9026"/>
            </w:tabs>
            <w:spacing/>
            <w:ind/>
            <w:rPr>
              <w:rFonts w:ascii="Arial" w:hAnsi="Arial" w:cs="Arial"/>
            </w:rPr>
          </w:pPr>
          <w:r/>
          <w:hyperlink w:tooltip="#_Toc19" w:anchor="_Toc19" w:history="1">
            <w:r>
              <w:rPr>
                <w:rStyle w:val="929"/>
              </w:rPr>
            </w:r>
            <w:r>
              <w:rPr>
                <w:rStyle w:val="929"/>
                <w:rFonts w:ascii="Arial" w:hAnsi="Arial" w:eastAsia="Arial" w:cs="Arial"/>
              </w:rPr>
              <w:t xml:space="preserve">1</w:t>
            </w:r>
            <w:r>
              <w:rPr>
                <w:rStyle w:val="929"/>
                <w:rFonts w:ascii="Arial" w:hAnsi="Arial" w:eastAsia="Arial" w:cs="Arial"/>
                <w:lang w:val="en-US"/>
              </w:rPr>
              <w:t xml:space="preserve">1</w:t>
            </w:r>
            <w:r>
              <w:rPr>
                <w:rStyle w:val="929"/>
                <w:rFonts w:ascii="Arial" w:hAnsi="Arial" w:eastAsia="Arial" w:cs="Arial"/>
              </w:rPr>
              <w:t xml:space="preserve">. Dúvidas e canais de atendimento</w:t>
            </w:r>
            <w:r>
              <w:rPr>
                <w:rStyle w:val="929"/>
                <w:rFonts w:ascii="Arial" w:hAnsi="Arial" w:cs="Arial"/>
              </w:rPr>
            </w:r>
            <w:r>
              <w:tab/>
            </w:r>
            <w:r>
              <w:fldChar w:fldCharType="begin"/>
              <w:instrText xml:space="preserve">PAGEREF _Toc19 \h</w:instrText>
              <w:fldChar w:fldCharType="separate"/>
              <w:t xml:space="preserve">19</w:t>
              <w:fldChar w:fldCharType="end"/>
            </w:r>
          </w:hyperlink>
          <w:r>
            <w:rPr>
              <w:rFonts w:ascii="Arial" w:hAnsi="Arial" w:cs="Arial"/>
            </w:rPr>
          </w:r>
          <w:r>
            <w:rPr>
              <w:rFonts w:ascii="Arial" w:hAnsi="Arial" w:cs="Arial"/>
            </w:rPr>
          </w:r>
        </w:p>
        <w:p w14:paraId="006B9F89">
          <w:pPr>
            <w:pBdr/>
            <w:spacing/>
            <w:ind/>
            <w:jc w:val="both"/>
            <w:rPr>
              <w14:ligatures w14:val="none"/>
            </w:rPr>
          </w:pPr>
          <w:r>
            <w:rPr>
              <w:rFonts w:ascii="Arial" w:hAnsi="Arial" w:eastAsia="Arial" w:cs="Arial"/>
            </w:rPr>
          </w:r>
          <w:r>
            <w:rPr>
              <w:rFonts w:ascii="Arial" w:hAnsi="Arial" w:eastAsia="Arial" w:cs="Arial"/>
            </w:rPr>
            <w:fldChar w:fldCharType="end"/>
          </w:r>
          <w:r>
            <w:rPr>
              <w14:ligatures w14:val="none"/>
            </w:rPr>
          </w:r>
        </w:p>
      </w:sdtContent>
    </w:sdt>
    <w:p>
      <w:pPr>
        <w:pStyle w:val="936"/>
        <w:pBdr/>
        <w:spacing/>
        <w:ind/>
        <w:jc w:val="both"/>
        <w:rPr>
          <w:rFonts w:ascii="Arial" w:hAnsi="Arial" w:cs="Arial"/>
        </w:rPr>
      </w:pPr>
      <w:r/>
      <w:bookmarkStart w:id="1" w:name="_Toc1"/>
      <w:r>
        <w:rPr>
          <w:rFonts w:ascii="Arial" w:hAnsi="Arial" w:eastAsia="Arial" w:cs="Arial"/>
        </w:rPr>
        <w:t xml:space="preserve">1. O que é a LAF</w:t>
      </w:r>
      <w:bookmarkEnd w:id="1"/>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 Licença Ambiental de Fauna (LAF) é a licença que </w:t>
      </w:r>
      <w:r>
        <w:rPr>
          <w:rFonts w:ascii="Arial" w:hAnsi="Arial" w:eastAsia="Arial" w:cs="Arial"/>
        </w:rPr>
        <w:t xml:space="preserve">reúne, em um único processo, dois procedimentos que antes corriam separadamente: o licenciamento ambiental do empreendimento e a autorização de manejo de fauna silvestre e exótica em cativeiro (AMFS). Com isso, o trâmite fica mais simples e ágil para você.</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 LAF está prevista na Lei Estadual nº 11.229/2020 e é disciplinada pela Lei Complementar nº 1.073/2023, alterada pela Lei Complementar nº 1.139/2026. </w:t>
      </w:r>
      <w:r>
        <w:rPr>
          <w:rFonts w:ascii="Arial" w:hAnsi="Arial" w:cs="Arial"/>
        </w:rPr>
      </w:r>
      <w:r>
        <w:rPr>
          <w:rFonts w:ascii="Arial" w:hAnsi="Arial" w:cs="Arial"/>
        </w:rPr>
      </w:r>
    </w:p>
    <w:p w14:paraId="42447256">
      <w:pPr>
        <w:pBdr/>
        <w:spacing w:after="120" w:before="0" w:line="276" w:lineRule="auto"/>
        <w:ind/>
        <w:jc w:val="both"/>
        <w:rPr>
          <w:rFonts w:ascii="Arial" w:hAnsi="Arial" w:cs="Arial"/>
        </w:rPr>
      </w:pPr>
      <w:r>
        <w:rPr>
          <w:rFonts w:ascii="Arial" w:hAnsi="Arial" w:eastAsia="Arial" w:cs="Arial"/>
        </w:rPr>
        <w:t xml:space="preserve">No âmbito federal, as atividades têm fundamento na Resolução CONAMA nº 489/2018. </w:t>
      </w:r>
      <w:r>
        <w:rPr>
          <w:rFonts w:ascii="Arial" w:hAnsi="Arial" w:cs="Arial"/>
        </w:rPr>
      </w:r>
      <w:r>
        <w:rPr>
          <w:rFonts w:ascii="Arial" w:hAnsi="Arial" w:cs="Arial"/>
        </w:rPr>
      </w:r>
    </w:p>
    <w:p w14:paraId="1A5E0443">
      <w:pPr>
        <w:pBdr/>
        <w:spacing w:after="120" w:before="0" w:line="276" w:lineRule="auto"/>
        <w:ind/>
        <w:jc w:val="both"/>
        <w:rPr>
          <w:rFonts w:ascii="Arial" w:hAnsi="Arial" w:cs="Arial"/>
        </w:rPr>
      </w:pPr>
      <w:r>
        <w:rPr>
          <w:rFonts w:ascii="Arial" w:hAnsi="Arial" w:eastAsia="Arial" w:cs="Arial"/>
        </w:rPr>
        <w:t xml:space="preserve">O enquadramento das atividades segue a Instrução Normativa IEMA nº 015-N/2020, atualizada pela Instrução Normativa IEMA nº 002-N/2023, que revisou o Anexo II (tabela de enquadramento).</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 análise é centralizada na </w:t>
      </w:r>
      <w:r>
        <w:rPr>
          <w:rFonts w:ascii="Arial" w:hAnsi="Arial" w:eastAsia="Arial" w:cs="Arial"/>
          <w:lang w:val="en-US"/>
        </w:rPr>
        <w:t xml:space="preserve">Gerência</w:t>
      </w:r>
      <w:r>
        <w:rPr>
          <w:rFonts w:ascii="Arial" w:hAnsi="Arial" w:eastAsia="Arial" w:cs="Arial"/>
        </w:rPr>
        <w:t xml:space="preserve"> de Fauna do IEMA, que acompanha o empreendimento de forma continuada</w:t>
      </w:r>
      <w:r>
        <w:rPr>
          <w:rFonts w:ascii="Arial" w:hAnsi="Arial" w:eastAsia="Arial" w:cs="Arial"/>
          <w:lang w:val="en-US"/>
        </w:rPr>
        <w:t xml:space="preserve">, </w:t>
      </w:r>
      <w:r>
        <w:rPr>
          <w:rFonts w:ascii="Arial" w:hAnsi="Arial" w:eastAsia="Arial" w:cs="Arial"/>
        </w:rPr>
        <w:t xml:space="preserve">controla a entrada e a saída de espécimes (o plantel)</w:t>
      </w:r>
      <w:r>
        <w:rPr>
          <w:rFonts w:ascii="Arial" w:hAnsi="Arial" w:eastAsia="Arial" w:cs="Arial"/>
          <w:lang w:val="en-US"/>
        </w:rPr>
        <w:t xml:space="preserve">,</w:t>
      </w:r>
      <w:r>
        <w:rPr>
          <w:rFonts w:ascii="Arial" w:hAnsi="Arial" w:eastAsia="Arial" w:cs="Arial"/>
        </w:rPr>
        <w:t xml:space="preserve"> monitora o bem-estar animal e os procedimentos de manejo.</w:t>
      </w:r>
      <w:r>
        <w:rPr>
          <w:rFonts w:ascii="Arial" w:hAnsi="Arial" w:cs="Arial"/>
        </w:rPr>
      </w:r>
      <w:r>
        <w:rPr>
          <w:rFonts w:ascii="Arial" w:hAnsi="Arial" w:cs="Arial"/>
        </w:rPr>
      </w:r>
    </w:p>
    <w:p>
      <w:pPr>
        <w:pStyle w:val="936"/>
        <w:pBdr/>
        <w:spacing/>
        <w:ind/>
        <w:jc w:val="both"/>
        <w:rPr>
          <w:rFonts w:ascii="Arial" w:hAnsi="Arial" w:cs="Arial"/>
        </w:rPr>
      </w:pPr>
      <w:r/>
      <w:bookmarkStart w:id="2" w:name="_Toc2"/>
      <w:r>
        <w:rPr>
          <w:rFonts w:ascii="Arial" w:hAnsi="Arial" w:eastAsia="Arial" w:cs="Arial"/>
        </w:rPr>
        <w:t xml:space="preserve">2. Quem precisa da LAF</w:t>
      </w:r>
      <w:bookmarkEnd w:id="2"/>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Precisam de LAF os empreendimentos de criação, uso, manejo, manutenção e comercialização de fauna silvestre e exótica em cativeiro</w:t>
      </w:r>
      <w:r>
        <w:rPr>
          <w:rFonts w:ascii="Arial" w:hAnsi="Arial" w:eastAsia="Arial" w:cs="Arial"/>
          <w:lang w:val="en-US"/>
        </w:rPr>
        <w:t xml:space="preserve"> no Estado do </w:t>
      </w:r>
      <w:r>
        <w:rPr>
          <w:rFonts w:ascii="Arial" w:hAnsi="Arial" w:eastAsia="Arial" w:cs="Arial"/>
          <w:lang w:val="pt-BR"/>
        </w:rPr>
        <w:t xml:space="preserve">Espírito </w:t>
      </w:r>
      <w:r>
        <w:rPr>
          <w:rFonts w:ascii="Arial" w:hAnsi="Arial" w:eastAsia="Arial" w:cs="Arial"/>
          <w:lang w:val="en-US"/>
        </w:rPr>
        <w:t xml:space="preserve">Santo</w:t>
      </w:r>
      <w:r>
        <w:rPr>
          <w:rFonts w:ascii="Arial" w:hAnsi="Arial" w:eastAsia="Arial" w:cs="Arial"/>
        </w:rPr>
        <w:t xml:space="preserve">, enquadrados na Tipologia 28 da tabela de enquadramento do IEMA. São elas:</w:t>
      </w:r>
      <w:r>
        <w:rPr>
          <w:rFonts w:ascii="Arial" w:hAnsi="Arial" w:cs="Arial"/>
        </w:rPr>
      </w:r>
      <w:r>
        <w:rPr>
          <w:rFonts w:ascii="Arial" w:hAnsi="Arial" w:cs="Arial"/>
        </w:rPr>
      </w:r>
    </w:p>
    <w:p w14:paraId="1783158D">
      <w:pPr>
        <w:pBdr/>
        <w:spacing w:after="120" w:line="276" w:lineRule="auto"/>
        <w:ind/>
        <w:jc w:val="both"/>
        <w:rPr>
          <w:rFonts w:ascii="Arial" w:hAnsi="Arial" w:cs="Arial"/>
        </w:rPr>
      </w:pPr>
      <w:r>
        <w:rPr>
          <w:rFonts w:ascii="Arial" w:hAnsi="Arial" w:eastAsia="Arial" w:cs="Arial"/>
          <w:b/>
          <w:bCs/>
        </w:rPr>
        <w:t xml:space="preserve">Criadouro para consumo próprio (28.03):</w:t>
      </w:r>
      <w:r>
        <w:rPr>
          <w:rFonts w:ascii="Arial" w:hAnsi="Arial" w:eastAsia="Arial" w:cs="Arial"/>
        </w:rPr>
        <w:t xml:space="preserve"> empreendimento destinado a criar, reproduzir e manter em cativeiro espécimes da fauna silvestre ou exótica para consumo do próprio titular, sem finalidade de comercialização. Categoria não prevista </w:t>
      </w:r>
      <w:r>
        <w:rPr>
          <w:rFonts w:ascii="Arial" w:hAnsi="Arial" w:eastAsia="Arial" w:cs="Arial"/>
        </w:rPr>
        <w:t xml:space="preserve">na Resolução CONAMA nº 489/2018, instituída no âmbito do licenciamento estadual. Para efeito do conteúdo do Projeto Técnico, observa os mesmos requisitos do criadouro comercial, ressalvada a vedação à alienação de espécimes, partes, produtos e subprodutos.</w:t>
      </w:r>
      <w:r>
        <w:rPr>
          <w:rFonts w:ascii="Arial" w:hAnsi="Arial" w:cs="Arial"/>
        </w:rPr>
      </w:r>
      <w:r>
        <w:rPr>
          <w:rFonts w:ascii="Arial" w:hAnsi="Arial" w:cs="Arial"/>
        </w:rPr>
      </w:r>
    </w:p>
    <w:p w14:paraId="1A1372BE">
      <w:pPr>
        <w:pBdr/>
        <w:spacing w:after="120" w:line="276" w:lineRule="auto"/>
        <w:ind/>
        <w:jc w:val="both"/>
        <w:rPr>
          <w:rFonts w:ascii="Arial" w:hAnsi="Arial" w:cs="Arial"/>
        </w:rPr>
      </w:pPr>
      <w:r>
        <w:rPr>
          <w:rFonts w:ascii="Arial" w:hAnsi="Arial" w:eastAsia="Arial" w:cs="Arial"/>
          <w:b/>
          <w:bCs/>
        </w:rPr>
        <w:t xml:space="preserve">Criadouro comercial (28.04):</w:t>
      </w:r>
      <w:r>
        <w:rPr>
          <w:rFonts w:ascii="Arial" w:hAnsi="Arial" w:eastAsia="Arial" w:cs="Arial"/>
        </w:rPr>
        <w:t xml:space="preserve"> empreendimento com finalidade de criar, reproduzir e manter em cativeiro espécimes da fauna silvestre ou da fauna exótica, para fins de alienação de espécimes, suas partes, produtos ou subprodutos.</w:t>
      </w:r>
      <w:r>
        <w:rPr>
          <w:rFonts w:ascii="Arial" w:hAnsi="Arial" w:cs="Arial"/>
        </w:rPr>
      </w:r>
      <w:r>
        <w:rPr>
          <w:rFonts w:ascii="Arial" w:hAnsi="Arial" w:cs="Arial"/>
        </w:rPr>
      </w:r>
    </w:p>
    <w:p w14:paraId="1A6CA52F">
      <w:pPr>
        <w:pBdr/>
        <w:spacing w:after="120" w:line="276" w:lineRule="auto"/>
        <w:ind/>
        <w:jc w:val="both"/>
        <w:rPr>
          <w:rFonts w:ascii="Arial" w:hAnsi="Arial" w:cs="Arial"/>
        </w:rPr>
      </w:pPr>
      <w:r>
        <w:rPr>
          <w:rFonts w:ascii="Arial" w:hAnsi="Arial" w:eastAsia="Arial" w:cs="Arial"/>
          <w:b/>
          <w:bCs/>
        </w:rPr>
        <w:t xml:space="preserve">Criadouro científico (28.05):</w:t>
      </w:r>
      <w:r>
        <w:rPr>
          <w:rFonts w:ascii="Arial" w:hAnsi="Arial" w:eastAsia="Arial" w:cs="Arial"/>
        </w:rPr>
        <w:t xml:space="preserve"> empreendimento de natureza acadêmica ou científica, com finalidade de criar, rep</w:t>
      </w:r>
      <w:r>
        <w:rPr>
          <w:rFonts w:ascii="Arial" w:hAnsi="Arial" w:eastAsia="Arial" w:cs="Arial"/>
        </w:rPr>
        <w:t xml:space="preserve">roduzir e manter em cativeiro espécimes da fauna silvestre e da fauna exótica, para fins de subsidiar pesquisa científica, ensino e extensão, sendo vedadas a exposição à visitação pública e a comercialização de animais, suas partes, produtos e subprodutos.</w:t>
      </w:r>
      <w:r>
        <w:rPr>
          <w:rFonts w:ascii="Arial" w:hAnsi="Arial" w:cs="Arial"/>
        </w:rPr>
      </w:r>
      <w:r>
        <w:rPr>
          <w:rFonts w:ascii="Arial" w:hAnsi="Arial" w:cs="Arial"/>
        </w:rPr>
      </w:r>
    </w:p>
    <w:p w14:paraId="553883AA">
      <w:pPr>
        <w:pBdr/>
        <w:spacing w:after="120" w:line="276" w:lineRule="auto"/>
        <w:ind/>
        <w:jc w:val="both"/>
        <w:rPr>
          <w:rFonts w:ascii="Arial" w:hAnsi="Arial" w:cs="Arial"/>
        </w:rPr>
      </w:pPr>
      <w:r>
        <w:rPr>
          <w:rFonts w:ascii="Arial" w:hAnsi="Arial" w:eastAsia="Arial" w:cs="Arial"/>
          <w:b/>
          <w:bCs/>
        </w:rPr>
        <w:t xml:space="preserve">Criadouro conservacionista (28.06):</w:t>
      </w:r>
      <w:r>
        <w:rPr>
          <w:rFonts w:ascii="Arial" w:hAnsi="Arial" w:eastAsia="Arial" w:cs="Arial"/>
        </w:rPr>
        <w:t xml:space="preserve"> empreendimento com finalidade de criar, reproduzir</w:t>
      </w:r>
      <w:r>
        <w:rPr>
          <w:rFonts w:ascii="Arial" w:hAnsi="Arial" w:eastAsia="Arial" w:cs="Arial"/>
        </w:rPr>
        <w:t xml:space="preserve"> e manter espécimes da fauna silvestre em cativeiro para fins de reintrodução ou manutenção de plantel geneticamente viável de espécies ameaçadas ou quase ameaçadas, sendo vedadas a exposição e a comercialização dos animais, partes, produtos e subprodutos.</w:t>
      </w:r>
      <w:r>
        <w:rPr>
          <w:rFonts w:ascii="Arial" w:hAnsi="Arial" w:cs="Arial"/>
        </w:rPr>
      </w:r>
      <w:r>
        <w:rPr>
          <w:rFonts w:ascii="Arial" w:hAnsi="Arial" w:cs="Arial"/>
        </w:rPr>
      </w:r>
    </w:p>
    <w:p w14:paraId="53B34F39">
      <w:pPr>
        <w:pBdr/>
        <w:spacing w:after="120" w:line="276" w:lineRule="auto"/>
        <w:ind/>
        <w:jc w:val="both"/>
        <w:rPr>
          <w:rFonts w:ascii="Arial" w:hAnsi="Arial" w:cs="Arial"/>
        </w:rPr>
      </w:pPr>
      <w:r>
        <w:rPr>
          <w:rFonts w:ascii="Arial" w:hAnsi="Arial" w:eastAsia="Arial" w:cs="Arial"/>
          <w:b/>
          <w:bCs/>
        </w:rPr>
        <w:t xml:space="preserve">Empreendimento comercial de animais vivos da fauna silvestre ou fauna exótica (28.07):</w:t>
      </w:r>
      <w:r>
        <w:rPr>
          <w:rFonts w:ascii="Arial" w:hAnsi="Arial" w:eastAsia="Arial" w:cs="Arial"/>
        </w:rPr>
        <w:t xml:space="preserve"> empreendimento comercial com finalidade de alienar animais da fauna silvestre e da fauna exótica vivos, provenientes de criadouros legalmente autorizados, sendo-lhe vedada a reprodução.</w:t>
      </w:r>
      <w:r>
        <w:rPr>
          <w:rFonts w:ascii="Arial" w:hAnsi="Arial" w:cs="Arial"/>
        </w:rPr>
      </w:r>
      <w:r>
        <w:rPr>
          <w:rFonts w:ascii="Arial" w:hAnsi="Arial" w:cs="Arial"/>
        </w:rPr>
      </w:r>
    </w:p>
    <w:p w14:paraId="4DF20C96">
      <w:pPr>
        <w:pBdr/>
        <w:spacing w:after="120" w:line="276" w:lineRule="auto"/>
        <w:ind/>
        <w:jc w:val="both"/>
        <w:rPr>
          <w:rFonts w:ascii="Arial" w:hAnsi="Arial" w:cs="Arial"/>
        </w:rPr>
      </w:pPr>
      <w:r>
        <w:rPr>
          <w:rFonts w:ascii="Arial" w:hAnsi="Arial" w:eastAsia="Arial" w:cs="Arial"/>
          <w:b/>
          <w:bCs/>
        </w:rPr>
        <w:t xml:space="preserve">Empreendimento comercial de partes, produtos e subprodutos da fauna silvestre ou exótica (28.09):</w:t>
      </w:r>
      <w:r>
        <w:rPr>
          <w:rFonts w:ascii="Arial" w:hAnsi="Arial" w:eastAsia="Arial" w:cs="Arial"/>
        </w:rPr>
        <w:t xml:space="preserve"> empreendimento comercial varejista, com finalidade de alienar partes, produtos e subprodutos da fauna silvestre ou exótica.</w:t>
      </w:r>
      <w:r>
        <w:rPr>
          <w:rFonts w:ascii="Arial" w:hAnsi="Arial" w:cs="Arial"/>
        </w:rPr>
      </w:r>
      <w:r>
        <w:rPr>
          <w:rFonts w:ascii="Arial" w:hAnsi="Arial" w:cs="Arial"/>
        </w:rPr>
      </w:r>
    </w:p>
    <w:p w14:paraId="2E00E760">
      <w:pPr>
        <w:pBdr/>
        <w:spacing w:after="120" w:line="276" w:lineRule="auto"/>
        <w:ind/>
        <w:jc w:val="both"/>
        <w:rPr>
          <w:rFonts w:ascii="Arial" w:hAnsi="Arial" w:cs="Arial"/>
        </w:rPr>
      </w:pPr>
      <w:r>
        <w:rPr>
          <w:rFonts w:ascii="Arial" w:hAnsi="Arial" w:eastAsia="Arial" w:cs="Arial"/>
          <w:b/>
          <w:bCs/>
        </w:rPr>
        <w:t xml:space="preserve">Mantenedouro de fauna silvestre ou exótica (28.08):</w:t>
      </w:r>
      <w:r>
        <w:rPr>
          <w:rFonts w:ascii="Arial" w:hAnsi="Arial" w:eastAsia="Arial" w:cs="Arial"/>
        </w:rPr>
        <w:t xml:space="preserve"> empreendimento sem fins lucrativos, com a finalidade de guardar e cuidar em cativeiro esp</w:t>
      </w:r>
      <w:r>
        <w:rPr>
          <w:rFonts w:ascii="Arial" w:hAnsi="Arial" w:eastAsia="Arial" w:cs="Arial"/>
        </w:rPr>
        <w:t xml:space="preserve">écimes da fauna silvestre ou exótica provenientes de apreensões ou resgates, sem condições de soltura, ou excedentes de outras categorias de criação, sendo vedada a reprodução, exposição e comercialização de espécimes, suas partes, produtos ou subprodutos.</w:t>
      </w:r>
      <w:r>
        <w:rPr>
          <w:rFonts w:ascii="Arial" w:hAnsi="Arial" w:cs="Arial"/>
        </w:rPr>
      </w:r>
      <w:r>
        <w:rPr>
          <w:rFonts w:ascii="Arial" w:hAnsi="Arial" w:cs="Arial"/>
        </w:rPr>
      </w:r>
    </w:p>
    <w:p w14:paraId="4475674F">
      <w:pPr>
        <w:pBdr/>
        <w:spacing w:after="120" w:line="276" w:lineRule="auto"/>
        <w:ind/>
        <w:jc w:val="both"/>
        <w:rPr>
          <w:rFonts w:ascii="Arial" w:hAnsi="Arial" w:cs="Arial"/>
        </w:rPr>
      </w:pPr>
      <w:r>
        <w:rPr>
          <w:rFonts w:ascii="Arial" w:hAnsi="Arial" w:eastAsia="Arial" w:cs="Arial"/>
          <w:b/>
          <w:bCs/>
        </w:rPr>
        <w:t xml:space="preserve">Zoológico ou jardim zoológico (28.01):</w:t>
      </w:r>
      <w:r>
        <w:rPr>
          <w:rFonts w:ascii="Arial" w:hAnsi="Arial" w:eastAsia="Arial" w:cs="Arial"/>
        </w:rPr>
        <w:t xml:space="preserve"> empreendimento com a finalidade de criar, reproduzir e manter espécimes da fauna silvestre e exótica, em cativeiro ou em semiliberdade, expostos à visitação pública.</w:t>
      </w:r>
      <w:r>
        <w:rPr>
          <w:rFonts w:ascii="Arial" w:hAnsi="Arial" w:cs="Arial"/>
        </w:rPr>
      </w:r>
      <w:r>
        <w:rPr>
          <w:rFonts w:ascii="Arial" w:hAnsi="Arial" w:cs="Arial"/>
        </w:rPr>
      </w:r>
    </w:p>
    <w:p w14:paraId="5A354E60">
      <w:pPr>
        <w:pBdr/>
        <w:spacing w:after="120" w:line="276" w:lineRule="auto"/>
        <w:ind/>
        <w:jc w:val="both"/>
        <w:rPr>
          <w:rFonts w:ascii="Arial" w:hAnsi="Arial" w:cs="Arial"/>
        </w:rPr>
      </w:pPr>
      <w:r>
        <w:rPr>
          <w:rFonts w:ascii="Arial" w:hAnsi="Arial" w:eastAsia="Arial" w:cs="Arial"/>
          <w:b/>
          <w:bCs/>
        </w:rPr>
        <w:t xml:space="preserve">Centro de triagem e reabilitação (28.02):</w:t>
      </w:r>
      <w:r>
        <w:rPr>
          <w:rFonts w:ascii="Arial" w:hAnsi="Arial" w:eastAsia="Arial" w:cs="Arial"/>
        </w:rPr>
        <w:t xml:space="preserve"> empreendimento apto a receber, identificar, marcar, triar, avaliar, recuperar, reabilitar e destinar espécimes da fauna silvestre e da fauna exótica. Atividade também referida pela sigla CETRAS.</w:t>
      </w:r>
      <w:r>
        <w:rPr>
          <w:rFonts w:ascii="Arial" w:hAnsi="Arial" w:cs="Arial"/>
        </w:rPr>
      </w:r>
      <w:r>
        <w:rPr>
          <w:rFonts w:ascii="Arial" w:hAnsi="Arial" w:cs="Arial"/>
        </w:rPr>
      </w:r>
    </w:p>
    <w:p w14:paraId="2C4B8DC7">
      <w:pPr>
        <w:pBdr/>
        <w:spacing w:after="60" w:line="268" w:lineRule="auto"/>
        <w:ind w:firstLine="0" w:left="460"/>
        <w:jc w:val="both"/>
        <w:rPr>
          <w:rFonts w:ascii="Arial" w:hAnsi="Arial" w:cs="Arial"/>
        </w:rPr>
      </w:pPr>
      <w:r>
        <w:rPr>
          <w:rFonts w:ascii="Arial" w:hAnsi="Arial" w:eastAsia="Arial" w:cs="Arial"/>
          <w:highlight w:val="none"/>
        </w:rPr>
      </w:r>
      <w:r>
        <w:rPr>
          <w:rFonts w:ascii="Arial" w:hAnsi="Arial" w:cs="Arial"/>
        </w:rPr>
      </w:r>
      <w:r>
        <w:rPr>
          <w:rFonts w:ascii="Arial" w:hAnsi="Arial" w:cs="Arial"/>
        </w:rPr>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6"/>
      </w:tblGrid>
      <w:tr>
        <w:trPr/>
        <w:tc>
          <w:tcPr>
            <w:shd w:val="clear" w:color="auto" w:fill="fcf3d2"/>
            <w:tcBorders>
              <w:top w:val="single" w:color="d9a300" w:sz="4" w:space="0"/>
              <w:left w:val="single" w:color="d9a300" w:sz="18" w:space="0"/>
              <w:bottom w:val="single" w:color="d9a300" w:sz="4" w:space="0"/>
              <w:right w:val="single" w:color="d9a300" w:sz="4" w:space="0"/>
            </w:tcBorders>
            <w:tcMar>
              <w:left w:w="180" w:type="dxa"/>
              <w:top w:w="120" w:type="dxa"/>
              <w:right w:w="160" w:type="dxa"/>
              <w:bottom w:w="120" w:type="dxa"/>
            </w:tcMar>
            <w:tcW w:w="9026" w:type="dxa"/>
          </w:tcPr>
          <w:p>
            <w:pPr>
              <w:pBdr/>
              <w:spacing w:after="80"/>
              <w:ind/>
              <w:jc w:val="both"/>
              <w:rPr>
                <w:rFonts w:ascii="Arial" w:hAnsi="Arial" w:cs="Arial"/>
              </w:rPr>
            </w:pPr>
            <w:r>
              <w:rPr>
                <w:rFonts w:ascii="Arial" w:hAnsi="Arial" w:eastAsia="Arial" w:cs="Arial"/>
                <w:b/>
                <w:bCs/>
                <w:color w:val="d9a300"/>
              </w:rPr>
              <w:t xml:space="preserve">Atividades fora da LAF</w:t>
            </w:r>
            <w:r>
              <w:rPr>
                <w:rFonts w:ascii="Arial" w:hAnsi="Arial" w:cs="Arial"/>
              </w:rPr>
            </w:r>
            <w:r>
              <w:rPr>
                <w:rFonts w:ascii="Arial" w:hAnsi="Arial" w:cs="Arial"/>
              </w:rPr>
            </w:r>
          </w:p>
          <w:p>
            <w:pPr>
              <w:pBdr/>
              <w:spacing w:after="0" w:line="268" w:lineRule="auto"/>
              <w:ind/>
              <w:jc w:val="both"/>
              <w:rPr>
                <w:rFonts w:ascii="Arial" w:hAnsi="Arial" w:cs="Arial"/>
              </w:rPr>
            </w:pPr>
            <w:r>
              <w:rPr>
                <w:rFonts w:ascii="Arial" w:hAnsi="Arial" w:eastAsia="Arial" w:cs="Arial"/>
                <w:b/>
                <w:bCs/>
              </w:rPr>
              <w:t xml:space="preserve">Abatedouro frigorífico, curtume e meliponário comercial</w:t>
            </w:r>
            <w:r>
              <w:rPr>
                <w:rFonts w:ascii="Arial" w:hAnsi="Arial" w:eastAsia="Arial" w:cs="Arial"/>
              </w:rPr>
              <w:t xml:space="preserve"> não foram incorporados à LAF — para essas atividades, o licenciamento ambiental e a emissão da AMFS continuam em processos separados.</w:t>
            </w:r>
            <w:r>
              <w:rPr>
                <w:rFonts w:ascii="Arial" w:hAnsi="Arial" w:cs="Arial"/>
              </w:rPr>
            </w:r>
            <w:r>
              <w:rPr>
                <w:rFonts w:ascii="Arial" w:hAnsi="Arial" w:cs="Arial"/>
              </w:rPr>
            </w:r>
          </w:p>
        </w:tc>
      </w:tr>
    </w:tbl>
    <w:p>
      <w:pPr>
        <w:pStyle w:val="936"/>
        <w:pBdr/>
        <w:spacing/>
        <w:ind/>
        <w:jc w:val="both"/>
        <w:rPr>
          <w:rFonts w:ascii="Arial" w:hAnsi="Arial" w:cs="Arial"/>
        </w:rPr>
      </w:pPr>
      <w:r/>
      <w:bookmarkStart w:id="3" w:name="_Toc3"/>
      <w:r>
        <w:rPr>
          <w:rFonts w:ascii="Arial" w:hAnsi="Arial" w:eastAsia="Arial" w:cs="Arial"/>
        </w:rPr>
        <w:t xml:space="preserve">3. As fases da LAF</w:t>
      </w:r>
      <w:bookmarkEnd w:id="3"/>
      <w:r>
        <w:rPr>
          <w:rFonts w:ascii="Arial" w:hAnsi="Arial" w:cs="Arial"/>
        </w:rPr>
      </w:r>
      <w:r>
        <w:rPr>
          <w:rFonts w:ascii="Arial" w:hAnsi="Arial" w:cs="Arial"/>
        </w:rPr>
      </w:r>
    </w:p>
    <w:p>
      <w:pPr>
        <w:pBdr/>
        <w:spacing w:after="120" w:before="0" w:line="276" w:lineRule="auto"/>
        <w:ind/>
        <w:jc w:val="both"/>
        <w:rPr>
          <w:rFonts w:ascii="Arial" w:hAnsi="Arial" w:cs="Arial"/>
          <w:highlight w:val="none"/>
        </w:rPr>
      </w:pPr>
      <w:r>
        <w:rPr>
          <w:rFonts w:ascii="Arial" w:hAnsi="Arial" w:eastAsia="Arial" w:cs="Arial"/>
        </w:rPr>
        <w:t xml:space="preserve">O processo da LAF tem quatro fases. Na maioria dos casos elas são percorridas em sequência; a Regularização (LAF-R) é usada quando o empreendimento já está implantado ou em operação.</w:t>
      </w:r>
      <w:r>
        <w:rPr>
          <w:rFonts w:ascii="Arial" w:hAnsi="Arial" w:cs="Arial"/>
          <w:highlight w:val="none"/>
        </w:rPr>
      </w:r>
      <w:r>
        <w:rPr>
          <w:rFonts w:ascii="Arial" w:hAnsi="Arial" w:cs="Arial"/>
          <w:highlight w:val="none"/>
        </w:rPr>
      </w:r>
    </w:p>
    <w:p w14:paraId="53BE6CDF">
      <w:pPr>
        <w:pBdr/>
        <w:spacing w:after="120" w:before="0" w:line="276" w:lineRule="auto"/>
        <w:ind/>
        <w:jc w:val="both"/>
        <w:rPr>
          <w:rFonts w:ascii="Arial" w:hAnsi="Arial" w:cs="Arial"/>
        </w:rPr>
      </w:pPr>
      <w:r>
        <w:rPr>
          <w:rFonts w:ascii="Arial" w:hAnsi="Arial" w:eastAsia="Arial" w:cs="Arial"/>
          <w:highlight w:val="none"/>
          <w:lang w:val="pt-BR"/>
        </w:rPr>
        <w:t xml:space="preserve">Mesmo </w:t>
      </w:r>
      <w:r>
        <w:rPr>
          <w:rFonts w:ascii="Arial" w:hAnsi="Arial" w:eastAsia="Arial" w:cs="Arial"/>
          <w:highlight w:val="none"/>
          <w:lang w:val="en-US"/>
        </w:rPr>
        <w:t xml:space="preserve">a licença sendo emitida em fases, o empreendedor paga uma única taxa da LAF.</w:t>
      </w:r>
      <w:r>
        <w:rPr>
          <w:rFonts w:ascii="Arial" w:hAnsi="Arial" w:cs="Arial"/>
        </w:rPr>
      </w:r>
      <w:r>
        <w:rPr>
          <w:rFonts w:ascii="Arial" w:hAnsi="Arial" w:cs="Arial"/>
        </w:rPr>
      </w:r>
    </w:p>
    <w:p>
      <w:pPr>
        <w:pStyle w:val="938"/>
        <w:pBdr/>
        <w:spacing/>
        <w:ind/>
        <w:jc w:val="both"/>
        <w:rPr>
          <w:rFonts w:ascii="Arial" w:hAnsi="Arial" w:cs="Arial"/>
        </w:rPr>
      </w:pPr>
      <w:r>
        <w:rPr>
          <w:rFonts w:ascii="Arial" w:hAnsi="Arial" w:eastAsia="Arial" w:cs="Arial"/>
        </w:rPr>
        <w:t xml:space="preserve">LAF-P — Prévia</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Avalia a viabilidade e a adequação do empreendimento à categoria e às espécies pretendidas. Nesta fase você apresenta o Projeto Técnico completo, acompanhado da Autorização Prévia (AP) obtida no SisFauna 1.0.</w:t>
      </w:r>
      <w:r>
        <w:rPr>
          <w:rFonts w:ascii="Arial" w:hAnsi="Arial" w:cs="Arial"/>
        </w:rPr>
      </w:r>
      <w:r>
        <w:rPr>
          <w:rFonts w:ascii="Arial" w:hAnsi="Arial" w:cs="Arial"/>
        </w:rPr>
      </w:r>
    </w:p>
    <w:p>
      <w:pPr>
        <w:pStyle w:val="938"/>
        <w:pBdr/>
        <w:spacing/>
        <w:ind/>
        <w:jc w:val="both"/>
        <w:rPr>
          <w:rFonts w:ascii="Arial" w:hAnsi="Arial" w:cs="Arial"/>
        </w:rPr>
      </w:pPr>
      <w:r>
        <w:rPr>
          <w:rFonts w:ascii="Arial" w:hAnsi="Arial" w:eastAsia="Arial" w:cs="Arial"/>
        </w:rPr>
        <w:t xml:space="preserve">LAF-I — Instalação</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Aut</w:t>
      </w:r>
      <w:r>
        <w:rPr>
          <w:rFonts w:ascii="Arial" w:hAnsi="Arial" w:eastAsia="Arial" w:cs="Arial"/>
        </w:rPr>
        <w:t xml:space="preserve">oriza a construção/instalação. Você apresenta os projetos executivos detalhados da obra e dos recintos, em conformidade com o Projeto Técnico aprovado, e a Autorização de Instalação (AI) do SisFauna 1.0. Concluídas as obras, solicita-se a vistoria técnica.</w:t>
      </w:r>
      <w:r>
        <w:rPr>
          <w:rFonts w:ascii="Arial" w:hAnsi="Arial" w:cs="Arial"/>
        </w:rPr>
      </w:r>
      <w:r>
        <w:rPr>
          <w:rFonts w:ascii="Arial" w:hAnsi="Arial" w:cs="Arial"/>
        </w:rPr>
      </w:r>
    </w:p>
    <w:p>
      <w:pPr>
        <w:pStyle w:val="938"/>
        <w:pBdr/>
        <w:spacing/>
        <w:ind/>
        <w:jc w:val="both"/>
        <w:rPr>
          <w:rFonts w:ascii="Arial" w:hAnsi="Arial" w:cs="Arial"/>
        </w:rPr>
      </w:pPr>
      <w:r>
        <w:rPr>
          <w:rFonts w:ascii="Arial" w:hAnsi="Arial" w:eastAsia="Arial" w:cs="Arial"/>
        </w:rPr>
        <w:t xml:space="preserve">LAF-O — Operação</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Autoriza o funcionamento. Você apresenta a documentação de conclusão das obras, os relatórios de conformidade e o Plano de Monitoramento Ambiental, quando exigido. Após a vistoria aprovada, habilita-se a solicitação da AMF no SisFauna.</w:t>
      </w:r>
      <w:r>
        <w:rPr>
          <w:rFonts w:ascii="Arial" w:hAnsi="Arial" w:cs="Arial"/>
        </w:rPr>
      </w:r>
      <w:r>
        <w:rPr>
          <w:rFonts w:ascii="Arial" w:hAnsi="Arial" w:cs="Arial"/>
        </w:rPr>
      </w:r>
    </w:p>
    <w:p>
      <w:pPr>
        <w:pStyle w:val="938"/>
        <w:pBdr/>
        <w:spacing/>
        <w:ind/>
        <w:jc w:val="both"/>
        <w:rPr>
          <w:rFonts w:ascii="Arial" w:hAnsi="Arial" w:cs="Arial"/>
        </w:rPr>
      </w:pPr>
      <w:r>
        <w:rPr>
          <w:rFonts w:ascii="Arial" w:hAnsi="Arial" w:eastAsia="Arial" w:cs="Arial"/>
        </w:rPr>
        <w:t xml:space="preserve">LAF-R — Regularização</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Destinada a empreendimentos já implantados ou em operação. O Projeto Técnico deve refletir as instalações efetivamente implantadas, acompanhado de Plano de Ação para as adequações necessárias e da documentação de conformidade.</w:t>
      </w:r>
      <w:r>
        <w:rPr>
          <w:rFonts w:ascii="Arial" w:hAnsi="Arial" w:cs="Arial"/>
        </w:rPr>
      </w:r>
      <w:r>
        <w:rPr>
          <w:rFonts w:ascii="Arial" w:hAnsi="Arial" w:cs="Arial"/>
        </w:rPr>
      </w:r>
    </w:p>
    <w:p>
      <w:pPr>
        <w:pStyle w:val="936"/>
        <w:pBdr/>
        <w:spacing/>
        <w:ind/>
        <w:jc w:val="both"/>
        <w:rPr>
          <w:rFonts w:ascii="Arial" w:hAnsi="Arial" w:cs="Arial"/>
        </w:rPr>
      </w:pPr>
      <w:r/>
      <w:bookmarkStart w:id="4" w:name="_Toc4"/>
      <w:r>
        <w:rPr>
          <w:rFonts w:ascii="Arial" w:hAnsi="Arial" w:eastAsia="Arial" w:cs="Arial"/>
        </w:rPr>
        <w:t xml:space="preserve">4. Antes de começar: CTF e SisFauna</w:t>
      </w:r>
      <w:bookmarkEnd w:id="4"/>
      <w:r>
        <w:rPr>
          <w:rFonts w:ascii="Arial" w:hAnsi="Arial" w:cs="Arial"/>
        </w:rPr>
      </w:r>
      <w:r>
        <w:rPr>
          <w:rFonts w:ascii="Arial" w:hAnsi="Arial" w:cs="Arial"/>
        </w:rPr>
      </w:r>
    </w:p>
    <w:p>
      <w:pPr>
        <w:pBdr/>
        <w:spacing w:after="120" w:before="0" w:line="276" w:lineRule="auto"/>
        <w:ind/>
        <w:jc w:val="both"/>
        <w:rPr>
          <w:rFonts w:ascii="Arial" w:hAnsi="Arial" w:cs="Arial"/>
          <w:highlight w:val="none"/>
        </w:rPr>
      </w:pPr>
      <w:r>
        <w:rPr>
          <w:rFonts w:ascii="Arial" w:hAnsi="Arial" w:eastAsia="Arial" w:cs="Arial"/>
        </w:rPr>
        <w:t xml:space="preserve">Antes de protocolar a LAF, v</w:t>
      </w:r>
      <w:r>
        <w:rPr>
          <w:rFonts w:ascii="Arial" w:hAnsi="Arial" w:eastAsia="Arial" w:cs="Arial"/>
        </w:rPr>
        <w:t xml:space="preserve">ocê precisa conhecer e utilizar o SisFauna, a plataforma eletrônica federal coordenada pelo IBAMA. É por meio dela que se obtêm as autorizações de fauna, registra-se o plantel e mantém-se a regularidade do empreendimento durante toda a vigência da licença.</w:t>
      </w:r>
      <w:r>
        <w:rPr>
          <w:rFonts w:ascii="Arial" w:hAnsi="Arial" w:cs="Arial"/>
          <w:highlight w:val="none"/>
        </w:rPr>
      </w:r>
      <w:r>
        <w:rPr>
          <w:rFonts w:ascii="Arial" w:hAnsi="Arial" w:cs="Arial"/>
          <w:highlight w:val="none"/>
        </w:rPr>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6"/>
      </w:tblGrid>
      <w:tr>
        <w:trPr/>
        <w:tc>
          <w:tcPr>
            <w:shd w:val="clear" w:color="auto" w:fill="fcf3d2"/>
            <w:tcBorders>
              <w:top w:val="single" w:color="d9a300" w:sz="4" w:space="0"/>
              <w:left w:val="single" w:color="d9a300" w:sz="18" w:space="0"/>
              <w:bottom w:val="single" w:color="d9a300" w:sz="4" w:space="0"/>
              <w:right w:val="single" w:color="d9a300" w:sz="4" w:space="0"/>
            </w:tcBorders>
            <w:tcMar>
              <w:left w:w="180" w:type="dxa"/>
              <w:top w:w="120" w:type="dxa"/>
              <w:right w:w="160" w:type="dxa"/>
              <w:bottom w:w="120" w:type="dxa"/>
            </w:tcMar>
            <w:tcW w:w="9026" w:type="dxa"/>
          </w:tcPr>
          <w:p>
            <w:pPr>
              <w:pBdr/>
              <w:spacing w:after="80"/>
              <w:ind/>
              <w:jc w:val="both"/>
              <w:rPr>
                <w:rFonts w:ascii="Arial" w:hAnsi="Arial" w:cs="Arial"/>
              </w:rPr>
            </w:pPr>
            <w:r>
              <w:rPr>
                <w:rFonts w:ascii="Arial" w:hAnsi="Arial" w:eastAsia="Arial" w:cs="Arial"/>
                <w:b/>
                <w:bCs/>
                <w:color w:val="d9a300"/>
              </w:rPr>
              <w:t xml:space="preserve">Obrigatório em todas as fases</w:t>
            </w:r>
            <w:r>
              <w:rPr>
                <w:rFonts w:ascii="Arial" w:hAnsi="Arial" w:cs="Arial"/>
              </w:rPr>
            </w:r>
            <w:r>
              <w:rPr>
                <w:rFonts w:ascii="Arial" w:hAnsi="Arial" w:cs="Arial"/>
              </w:rPr>
            </w:r>
          </w:p>
          <w:p>
            <w:pPr>
              <w:pBdr/>
              <w:spacing w:after="0" w:line="268" w:lineRule="auto"/>
              <w:ind/>
              <w:jc w:val="both"/>
              <w:rPr>
                <w:rFonts w:ascii="Arial" w:hAnsi="Arial" w:cs="Arial"/>
              </w:rPr>
            </w:pPr>
            <w:r>
              <w:rPr>
                <w:rFonts w:ascii="Arial" w:hAnsi="Arial" w:eastAsia="Arial" w:cs="Arial"/>
              </w:rPr>
              <w:t xml:space="preserve">A alimentação do SisFauna é </w:t>
            </w:r>
            <w:r>
              <w:rPr>
                <w:rFonts w:ascii="Arial" w:hAnsi="Arial" w:eastAsia="Arial" w:cs="Arial"/>
                <w:b/>
                <w:bCs/>
              </w:rPr>
              <w:t xml:space="preserve">obrigatória em todas as fases do rito</w:t>
            </w:r>
            <w:r>
              <w:rPr>
                <w:rFonts w:ascii="Arial" w:hAnsi="Arial" w:eastAsia="Arial" w:cs="Arial"/>
              </w:rPr>
              <w:t xml:space="preserve">. A omissão ou o atraso nos lançamentos do plantel constitui irregularidade e pode levar à suspensão ou ao cancelamento da LAF.</w:t>
            </w:r>
            <w:r>
              <w:rPr>
                <w:rFonts w:ascii="Arial" w:hAnsi="Arial" w:cs="Arial"/>
              </w:rPr>
            </w:r>
            <w:r>
              <w:rPr>
                <w:rFonts w:ascii="Arial" w:hAnsi="Arial" w:cs="Arial"/>
              </w:rPr>
            </w:r>
          </w:p>
        </w:tc>
      </w:tr>
    </w:tbl>
    <w:p w14:paraId="22E736A4">
      <w:pPr>
        <w:pBdr/>
        <w:spacing w:after="120" w:before="0" w:line="276" w:lineRule="auto"/>
        <w:ind/>
        <w:jc w:val="both"/>
        <w:rPr>
          <w:rFonts w:ascii="Arial" w:hAnsi="Arial" w:cs="Arial"/>
        </w:rPr>
      </w:pPr>
      <w:r>
        <w:rPr>
          <w:rFonts w:ascii="Arial" w:hAnsi="Arial" w:eastAsia="Arial" w:cs="Arial"/>
          <w:highlight w:val="none"/>
        </w:rPr>
      </w:r>
      <w:r>
        <w:rPr>
          <w:rFonts w:ascii="Arial" w:hAnsi="Arial" w:cs="Arial"/>
        </w:rPr>
      </w:r>
      <w:r>
        <w:rPr>
          <w:rFonts w:ascii="Arial" w:hAnsi="Arial" w:cs="Arial"/>
        </w:rPr>
      </w:r>
    </w:p>
    <w:p>
      <w:pPr>
        <w:pBdr/>
        <w:spacing w:after="120" w:before="0" w:line="276" w:lineRule="auto"/>
        <w:ind/>
        <w:jc w:val="both"/>
        <w:rPr>
          <w:rFonts w:ascii="Arial" w:hAnsi="Arial" w:cs="Arial"/>
          <w:highlight w:val="none"/>
        </w:rPr>
      </w:pPr>
      <w:r>
        <w:rPr>
          <w:rFonts w:ascii="Arial" w:hAnsi="Arial" w:eastAsia="Arial" w:cs="Arial"/>
        </w:rPr>
        <w:t xml:space="preserve">O sistema tem dois módulos: </w:t>
      </w:r>
      <w:r>
        <w:rPr>
          <w:rFonts w:ascii="Arial" w:hAnsi="Arial" w:cs="Arial"/>
          <w:highlight w:val="none"/>
        </w:rPr>
      </w:r>
      <w:r>
        <w:rPr>
          <w:rFonts w:ascii="Arial" w:hAnsi="Arial" w:cs="Arial"/>
          <w:highlight w:val="none"/>
        </w:rPr>
      </w:r>
    </w:p>
    <w:p w14:paraId="43F6E9A1">
      <w:pPr>
        <w:pBdr/>
        <w:spacing w:after="120" w:before="0" w:line="276" w:lineRule="auto"/>
        <w:ind/>
        <w:jc w:val="both"/>
        <w:rPr>
          <w:rFonts w:ascii="Arial" w:hAnsi="Arial" w:cs="Arial"/>
        </w:rPr>
      </w:pPr>
      <w:r>
        <w:rPr>
          <w:rFonts w:ascii="Arial" w:hAnsi="Arial" w:eastAsia="Arial" w:cs="Arial"/>
        </w:rPr>
        <w:t xml:space="preserve">o </w:t>
      </w:r>
      <w:r>
        <w:rPr>
          <w:rFonts w:ascii="Arial" w:hAnsi="Arial" w:eastAsia="Arial" w:cs="Arial"/>
          <w:b/>
          <w:bCs/>
        </w:rPr>
        <w:t xml:space="preserve">SisFauna 1.0 (Gestão de Fauna)</w:t>
      </w:r>
      <w:r>
        <w:rPr>
          <w:rFonts w:ascii="Arial" w:hAnsi="Arial" w:eastAsia="Arial" w:cs="Arial"/>
        </w:rPr>
        <w:t xml:space="preserve">, pelo qual se obtêm a Autorização Prévia (AP), a Autorização de Instalação (AI) e a Autorização de Manejo de Fauna (AMF); </w:t>
      </w:r>
      <w:r>
        <w:rPr>
          <w:rFonts w:ascii="Arial" w:hAnsi="Arial" w:cs="Arial"/>
        </w:rPr>
      </w:r>
      <w:r>
        <w:rPr>
          <w:rFonts w:ascii="Arial" w:hAnsi="Arial" w:cs="Arial"/>
        </w:rPr>
      </w:r>
    </w:p>
    <w:p w14:paraId="55797BD3">
      <w:pPr>
        <w:pBdr/>
        <w:spacing w:after="120" w:before="0" w:line="276" w:lineRule="auto"/>
        <w:ind/>
        <w:jc w:val="both"/>
        <w:rPr>
          <w:rFonts w:ascii="Arial" w:hAnsi="Arial" w:cs="Arial"/>
          <w:highlight w:val="none"/>
        </w:rPr>
      </w:pPr>
      <w:r>
        <w:rPr>
          <w:rFonts w:ascii="Arial" w:hAnsi="Arial" w:eastAsia="Arial" w:cs="Arial"/>
        </w:rPr>
        <w:t xml:space="preserve">e o </w:t>
      </w:r>
      <w:r>
        <w:rPr>
          <w:rFonts w:ascii="Arial" w:hAnsi="Arial" w:eastAsia="Arial" w:cs="Arial"/>
          <w:b/>
          <w:bCs/>
        </w:rPr>
        <w:t xml:space="preserve">SisFauna 1.2 (Recadastramento)</w:t>
      </w:r>
      <w:r>
        <w:rPr>
          <w:rFonts w:ascii="Arial" w:hAnsi="Arial" w:eastAsia="Arial" w:cs="Arial"/>
        </w:rPr>
        <w:t xml:space="preserve">, pelo qual se registra e atualiza o plantel — nascimentos, óbitos, alienações, transferências e fugas.</w:t>
      </w:r>
      <w:r>
        <w:rPr>
          <w:rFonts w:ascii="Arial" w:hAnsi="Arial" w:cs="Arial"/>
          <w:highlight w:val="none"/>
        </w:rPr>
      </w:r>
      <w:r>
        <w:rPr>
          <w:rFonts w:ascii="Arial" w:hAnsi="Arial" w:cs="Arial"/>
          <w:highlight w:val="none"/>
        </w:rPr>
      </w:r>
    </w:p>
    <w:p>
      <w:pPr>
        <w:pBdr/>
        <w:spacing w:after="120" w:before="0" w:line="276" w:lineRule="auto"/>
        <w:ind/>
        <w:jc w:val="both"/>
        <w:rPr>
          <w:rFonts w:ascii="Arial" w:hAnsi="Arial" w:cs="Arial"/>
        </w:rPr>
      </w:pPr>
      <w:r>
        <w:rPr>
          <w:rFonts w:ascii="Arial" w:hAnsi="Arial" w:eastAsia="Arial" w:cs="Arial"/>
        </w:rPr>
        <w:t xml:space="preserve">Passo a passo, ao longo do rito: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Obtenha o CTF.</w:t>
      </w:r>
      <w:r>
        <w:rPr>
          <w:rFonts w:ascii="Arial" w:hAnsi="Arial" w:eastAsia="Arial" w:cs="Arial"/>
        </w:rPr>
        <w:t xml:space="preserve"> Faça o Cadastro Técnico Federal no site do IBAMA. Sem o CTF ativo vinculando seu CPF ou CNPJ à atividade, não é possível acessar o SisFauna, solicitar a AP nem abrir processo no IEMA</w:t>
      </w:r>
      <w:r>
        <w:rPr>
          <w:rFonts w:ascii="Arial" w:hAnsi="Arial" w:cs="Arial"/>
        </w:rPr>
      </w:r>
      <w:r>
        <w:rPr>
          <w:rFonts w:ascii="Arial" w:hAnsi="Arial" w:cs="Arial"/>
        </w:rPr>
      </w:r>
    </w:p>
    <w:p w14:paraId="6C2108D5">
      <w:pPr>
        <w:pStyle w:val="928"/>
        <w:numPr>
          <w:ilvl w:val="0"/>
          <w:numId w:val="2"/>
        </w:numPr>
        <w:pBdr/>
        <w:spacing w:after="60" w:line="268" w:lineRule="auto"/>
        <w:ind/>
        <w:jc w:val="both"/>
        <w:rPr>
          <w:rFonts w:ascii="Arial" w:hAnsi="Arial" w:cs="Arial"/>
        </w:rPr>
      </w:pPr>
      <w:r>
        <w:rPr>
          <w:rFonts w:ascii="Arial" w:hAnsi="Arial" w:eastAsia="Arial" w:cs="Arial"/>
          <w:b/>
          <w:bCs/>
        </w:rPr>
        <w:t xml:space="preserve">Solicite a Autorização Prévia (AP) — antes da LAF-P.</w:t>
      </w:r>
      <w:r>
        <w:rPr>
          <w:rFonts w:ascii="Arial" w:hAnsi="Arial" w:eastAsia="Arial" w:cs="Arial"/>
        </w:rPr>
        <w:t xml:space="preserve"> No SisFauna 1.0, informe a localização, os dados cadastrais e as espécies pretendidas. A AP equivale a um cadastro inicial e não autoriza instalar nem operar; com ela em mãos, protocole a LAF-P no IEMA.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Solicite a Autorização de Instalação (AI) — após a LAF-I.</w:t>
      </w:r>
      <w:r>
        <w:rPr>
          <w:rFonts w:ascii="Arial" w:hAnsi="Arial" w:eastAsia="Arial" w:cs="Arial"/>
        </w:rPr>
        <w:t xml:space="preserve"> Obtida a LAF-I, volte ao SisFauna 1.0 e solicite a AI, inserindo o número da licença. Só então as obras estão autorizadas.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Solicite a vistoria e obtenha a AMF — após as obras.</w:t>
      </w:r>
      <w:r>
        <w:rPr>
          <w:rFonts w:ascii="Arial" w:hAnsi="Arial" w:eastAsia="Arial" w:cs="Arial"/>
        </w:rPr>
        <w:t xml:space="preserve"> Concluídas as instalações, peça a vistoria pelo SisFauna 1.0. Aprovada, solicite a AMF; será emitida inicialmente uma AMF precária.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Cadastre o plantel no SisFauna 1.2 e obtenha a AMF definitiva.</w:t>
      </w:r>
      <w:r>
        <w:rPr>
          <w:rFonts w:ascii="Arial" w:hAnsi="Arial" w:eastAsia="Arial" w:cs="Arial"/>
        </w:rPr>
        <w:t xml:space="preserve"> Cadastre os dados do empreendimento e os animais autorizados e solicite a AMF definitiva. Sem animais, solicite-a imediatamente.</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Mantenha o plantel atualizado no SisFauna 1.2 — durante toda a operação.</w:t>
      </w:r>
      <w:r>
        <w:rPr>
          <w:rFonts w:ascii="Arial" w:hAnsi="Arial" w:eastAsia="Arial" w:cs="Arial"/>
        </w:rPr>
        <w:t xml:space="preserve"> Registre todas as movimentações. O registro regular é condicionante para a renovação da licença.</w:t>
      </w:r>
      <w:r>
        <w:rPr>
          <w:rFonts w:ascii="Arial" w:hAnsi="Arial" w:cs="Arial"/>
        </w:rPr>
      </w:r>
      <w:r>
        <w:rPr>
          <w:rFonts w:ascii="Arial" w:hAnsi="Arial" w:cs="Arial"/>
        </w:rPr>
      </w:r>
    </w:p>
    <w:p w14:paraId="47E30A40">
      <w:pPr>
        <w:pBdr/>
        <w:spacing w:after="60" w:line="268" w:lineRule="auto"/>
        <w:ind/>
        <w:jc w:val="both"/>
        <w:rPr>
          <w:rFonts w:ascii="Arial" w:hAnsi="Arial" w:cs="Arial"/>
        </w:rPr>
      </w:pPr>
      <w:r>
        <w:rPr>
          <w:rFonts w:ascii="Arial" w:hAnsi="Arial" w:eastAsia="Arial" w:cs="Arial"/>
          <w:highlight w:val="none"/>
        </w:rPr>
      </w:r>
      <w:r>
        <w:rPr>
          <w:rFonts w:ascii="Arial" w:hAnsi="Arial" w:cs="Arial"/>
        </w:rPr>
      </w:r>
      <w:r>
        <w:rPr>
          <w:rFonts w:ascii="Arial" w:hAnsi="Arial" w:cs="Arial"/>
        </w:rPr>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6"/>
      </w:tblGrid>
      <w:tr>
        <w:trPr/>
        <w:tc>
          <w:tcPr>
            <w:shd w:val="clear" w:color="auto" w:fill="eaf3ec"/>
            <w:tcBorders>
              <w:top w:val="single" w:color="2e7d4f" w:sz="4" w:space="0"/>
              <w:left w:val="single" w:color="2e7d4f" w:sz="18" w:space="0"/>
              <w:bottom w:val="single" w:color="2e7d4f" w:sz="4" w:space="0"/>
              <w:right w:val="single" w:color="2e7d4f" w:sz="4" w:space="0"/>
            </w:tcBorders>
            <w:tcMar>
              <w:left w:w="180" w:type="dxa"/>
              <w:top w:w="120" w:type="dxa"/>
              <w:right w:w="160" w:type="dxa"/>
              <w:bottom w:w="120" w:type="dxa"/>
            </w:tcMar>
            <w:tcW w:w="9026" w:type="dxa"/>
          </w:tcPr>
          <w:p>
            <w:pPr>
              <w:pBdr/>
              <w:spacing w:after="80"/>
              <w:ind/>
              <w:jc w:val="both"/>
              <w:rPr>
                <w:rFonts w:ascii="Arial" w:hAnsi="Arial" w:cs="Arial"/>
              </w:rPr>
            </w:pPr>
            <w:r>
              <w:rPr>
                <w:rFonts w:ascii="Arial" w:hAnsi="Arial" w:eastAsia="Arial" w:cs="Arial"/>
                <w:b/>
                <w:bCs/>
                <w:color w:val="2e7d4f"/>
              </w:rPr>
              <w:t xml:space="preserve">Onde se cadastrar</w:t>
            </w:r>
            <w:r>
              <w:rPr>
                <w:rFonts w:ascii="Arial" w:hAnsi="Arial" w:cs="Arial"/>
              </w:rPr>
            </w:r>
            <w:r>
              <w:rPr>
                <w:rFonts w:ascii="Arial" w:hAnsi="Arial" w:cs="Arial"/>
              </w:rPr>
            </w:r>
          </w:p>
          <w:p w14:paraId="6C358ADC">
            <w:pPr>
              <w:pBdr/>
              <w:spacing w:after="60" w:line="268" w:lineRule="auto"/>
              <w:ind w:firstLine="0" w:left="0"/>
              <w:jc w:val="both"/>
              <w:rPr>
                <w:rFonts w:ascii="Arial" w:hAnsi="Arial" w:cs="Arial"/>
                <w:b w:val="0"/>
                <w:bCs w:val="0"/>
                <w:highlight w:val="none"/>
              </w:rPr>
            </w:pPr>
            <w:r>
              <w:rPr>
                <w:rFonts w:ascii="Arial" w:hAnsi="Arial" w:eastAsia="Arial" w:cs="Arial"/>
                <w:b/>
                <w:bCs/>
                <w:highlight w:val="none"/>
                <w:lang w:val="en-US"/>
              </w:rPr>
              <w:t xml:space="preserve">CTF - </w:t>
            </w:r>
            <w:r>
              <w:rPr>
                <w:rFonts w:ascii="Arial" w:hAnsi="Arial" w:eastAsia="Arial" w:cs="Arial"/>
                <w:b w:val="0"/>
                <w:bCs w:val="0"/>
                <w:highlight w:val="none"/>
              </w:rPr>
              <w:t xml:space="preserve">https://www.gov.br/ibama/pt-br/servicos/cadastros/ctf</w:t>
            </w:r>
            <w:r>
              <w:rPr>
                <w:rFonts w:ascii="Arial" w:hAnsi="Arial" w:cs="Arial"/>
                <w:b w:val="0"/>
                <w:bCs w:val="0"/>
                <w:highlight w:val="none"/>
              </w:rPr>
            </w:r>
            <w:r>
              <w:rPr>
                <w:rFonts w:ascii="Arial" w:hAnsi="Arial" w:cs="Arial"/>
                <w:b w:val="0"/>
                <w:bCs w:val="0"/>
                <w:highlight w:val="none"/>
              </w:rPr>
            </w:r>
          </w:p>
          <w:p w14:paraId="550B9170">
            <w:pPr>
              <w:pBdr/>
              <w:spacing w:after="60" w:line="268" w:lineRule="auto"/>
              <w:ind w:firstLine="0" w:left="0"/>
              <w:jc w:val="both"/>
              <w:rPr>
                <w:rFonts w:ascii="Arial" w:hAnsi="Arial" w:cs="Arial"/>
                <w:b w:val="0"/>
                <w:bCs w:val="0"/>
              </w:rPr>
            </w:pPr>
            <w:r>
              <w:rPr>
                <w:rFonts w:ascii="Arial" w:hAnsi="Arial" w:eastAsia="Arial" w:cs="Arial"/>
                <w:b/>
                <w:bCs/>
                <w:highlight w:val="none"/>
                <w:lang w:val="en-US"/>
              </w:rPr>
              <w:t xml:space="preserve">SisFauna - </w:t>
            </w:r>
            <w:r>
              <w:rPr>
                <w:rFonts w:ascii="Arial" w:hAnsi="Arial" w:eastAsia="Arial" w:cs="Arial"/>
                <w:b w:val="0"/>
                <w:bCs w:val="0"/>
                <w:highlight w:val="none"/>
              </w:rPr>
              <w:t xml:space="preserve">https://www.gov.br/ibama/pt-br/servicos/sistemas/sisfauna</w:t>
            </w:r>
            <w:r>
              <w:rPr>
                <w:rFonts w:ascii="Arial" w:hAnsi="Arial" w:cs="Arial"/>
                <w:b w:val="0"/>
                <w:bCs w:val="0"/>
              </w:rPr>
            </w:r>
            <w:r>
              <w:rPr>
                <w:rFonts w:ascii="Arial" w:hAnsi="Arial" w:cs="Arial"/>
                <w:b w:val="0"/>
                <w:bCs w:val="0"/>
              </w:rPr>
            </w:r>
          </w:p>
        </w:tc>
      </w:tr>
    </w:tbl>
    <w:p w14:paraId="0C7CA9A9">
      <w:pPr>
        <w:pStyle w:val="936"/>
        <w:pBdr/>
        <w:spacing/>
        <w:ind/>
        <w:jc w:val="both"/>
        <w:rPr>
          <w:rFonts w:ascii="Arial" w:hAnsi="Arial" w:eastAsia="Arial" w:cs="Arial"/>
          <w:highlight w:val="none"/>
        </w:rPr>
      </w:pPr>
      <w:r/>
      <w:bookmarkStart w:id="5" w:name="_Toc5"/>
      <w:r>
        <w:rPr>
          <w:rFonts w:ascii="Arial" w:hAnsi="Arial" w:eastAsia="Arial" w:cs="Arial"/>
        </w:rPr>
        <w:t xml:space="preserve">5. Descubra a classe do seu empreendimento</w:t>
      </w:r>
      <w:bookmarkEnd w:id="5"/>
      <w:r>
        <w:rPr>
          <w:rFonts w:ascii="Arial" w:hAnsi="Arial" w:eastAsia="Arial" w:cs="Arial"/>
          <w:highlight w:val="none"/>
        </w:rPr>
      </w:r>
      <w:r>
        <w:rPr>
          <w:rFonts w:ascii="Arial" w:hAnsi="Arial" w:eastAsia="Arial" w:cs="Arial"/>
          <w:highlight w:val="none"/>
        </w:rPr>
      </w:r>
    </w:p>
    <w:p w14:paraId="15C5A257">
      <w:pPr>
        <w:pBdr/>
        <w:spacing w:after="120" w:before="0" w:line="276" w:lineRule="auto"/>
        <w:ind/>
        <w:jc w:val="both"/>
        <w:rPr>
          <w:rFonts w:ascii="Arial" w:hAnsi="Arial" w:cs="Arial"/>
        </w:rPr>
      </w:pPr>
      <w:r>
        <w:rPr>
          <w:rFonts w:ascii="Arial" w:hAnsi="Arial" w:eastAsia="Arial" w:cs="Arial"/>
        </w:rPr>
        <w:t xml:space="preserve">A classe de licenciamento (I, II, III ou IV) resulta do cruzamento entre o porte do empreendimento e o seu Potencial Poluidor ou Degradador (PPD). </w:t>
      </w:r>
      <w:r>
        <w:rPr>
          <w:rFonts w:ascii="Arial" w:hAnsi="Arial" w:cs="Arial"/>
        </w:rPr>
      </w:r>
      <w:r>
        <w:rPr>
          <w:rFonts w:ascii="Arial" w:hAnsi="Arial" w:cs="Arial"/>
        </w:rPr>
      </w:r>
    </w:p>
    <w:p w14:paraId="18FD883B">
      <w:pPr>
        <w:pBdr/>
        <w:spacing w:after="120" w:before="0" w:line="276" w:lineRule="auto"/>
        <w:ind/>
        <w:jc w:val="both"/>
        <w:rPr>
          <w:rFonts w:ascii="Arial" w:hAnsi="Arial" w:cs="Arial"/>
        </w:rPr>
      </w:pPr>
      <w:r>
        <w:rPr>
          <w:rFonts w:ascii="Arial" w:hAnsi="Arial" w:eastAsia="Arial" w:cs="Arial"/>
        </w:rPr>
        <w:t xml:space="preserve">O porte é definido pelo Índice (I), calculado a partir da capacidade instalada para os animais. A classe determina o rito a seguir e os estudos exigidos.</w:t>
      </w:r>
      <w:r>
        <w:rPr>
          <w:rFonts w:ascii="Arial" w:hAnsi="Arial" w:cs="Arial"/>
        </w:rPr>
      </w:r>
      <w:r>
        <w:rPr>
          <w:rFonts w:ascii="Arial" w:hAnsi="Arial" w:cs="Arial"/>
        </w:rPr>
      </w:r>
    </w:p>
    <w:p w14:paraId="1E7B680F">
      <w:pPr>
        <w:pBdr/>
        <w:spacing w:after="120" w:before="0" w:line="276" w:lineRule="auto"/>
        <w:ind/>
        <w:jc w:val="both"/>
        <w:rPr>
          <w:rFonts w:ascii="Arial" w:hAnsi="Arial" w:cs="Arial"/>
        </w:rPr>
      </w:pPr>
      <w:r>
        <w:rPr>
          <w:rFonts w:ascii="Arial" w:hAnsi="Arial" w:eastAsia="Arial" w:cs="Arial"/>
        </w:rPr>
        <w:t xml:space="preserve">O enquadramento das atividades do Grupo 28 está estabelecido na </w:t>
      </w:r>
      <w:r>
        <w:rPr>
          <w:rFonts w:ascii="Arial" w:hAnsi="Arial" w:eastAsia="Arial" w:cs="Arial"/>
          <w:b/>
          <w:bCs/>
        </w:rPr>
        <w:t xml:space="preserve">Instrução Normativa IEMA nº 15-N/2020</w:t>
      </w:r>
      <w:r>
        <w:rPr>
          <w:rFonts w:ascii="Arial" w:hAnsi="Arial" w:eastAsia="Arial" w:cs="Arial"/>
        </w:rPr>
        <w:t xml:space="preserve"> e na </w:t>
      </w:r>
      <w:r>
        <w:rPr>
          <w:rFonts w:ascii="Arial" w:hAnsi="Arial" w:eastAsia="Arial" w:cs="Arial"/>
          <w:b/>
          <w:bCs/>
        </w:rPr>
        <w:t xml:space="preserve">Instrução Normativa IEMA nº 002-N/2023</w:t>
      </w:r>
      <w:r>
        <w:rPr>
          <w:rFonts w:ascii="Arial" w:hAnsi="Arial" w:eastAsia="Arial" w:cs="Arial"/>
        </w:rPr>
        <w:t xml:space="preserve">, que revisou o Anexo II (tabela de enquadramento). </w:t>
      </w:r>
      <w:r>
        <w:rPr>
          <w:rFonts w:ascii="Arial" w:hAnsi="Arial" w:cs="Arial"/>
        </w:rPr>
      </w:r>
      <w:r>
        <w:rPr>
          <w:rFonts w:ascii="Arial" w:hAnsi="Arial" w:cs="Arial"/>
        </w:rPr>
      </w:r>
    </w:p>
    <w:p w14:paraId="4C38D208">
      <w:pPr>
        <w:pBdr/>
        <w:spacing w:after="120" w:before="0" w:line="276" w:lineRule="auto"/>
        <w:ind/>
        <w:jc w:val="both"/>
        <w:rPr>
          <w:rFonts w:ascii="Arial" w:hAnsi="Arial" w:cs="Arial"/>
        </w:rPr>
      </w:pPr>
      <w:r>
        <w:rPr>
          <w:rFonts w:ascii="Arial" w:hAnsi="Arial" w:eastAsia="Arial" w:cs="Arial"/>
        </w:rPr>
        <w:t xml:space="preserve">A Autorização de Manejo de Fauna (AMF), exigida nas etapas de instalação e operação, observa ainda a </w:t>
      </w:r>
      <w:r>
        <w:rPr>
          <w:rFonts w:ascii="Arial" w:hAnsi="Arial" w:eastAsia="Arial" w:cs="Arial"/>
          <w:b/>
          <w:bCs/>
        </w:rPr>
        <w:t xml:space="preserve">Instrução Normativa IEMA nº 06-N/2021</w:t>
      </w:r>
      <w:r>
        <w:rPr>
          <w:rFonts w:ascii="Arial" w:hAnsi="Arial" w:eastAsia="Arial" w:cs="Arial"/>
        </w:rPr>
        <w:t xml:space="preserve">.</w:t>
      </w:r>
      <w:r>
        <w:rPr>
          <w:rFonts w:ascii="Arial" w:hAnsi="Arial" w:cs="Arial"/>
        </w:rPr>
      </w:r>
      <w:r>
        <w:rPr>
          <w:rFonts w:ascii="Arial" w:hAnsi="Arial" w:cs="Arial"/>
        </w:rPr>
      </w:r>
    </w:p>
    <w:tbl>
      <w:tblPr>
        <w:tblW w:w="9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trPr/>
        <w:tc>
          <w:tcPr>
            <w:shd w:val="clear" w:color="ffffff" w:fill="eaf3ec"/>
            <w:tcBorders>
              <w:top w:val="single" w:color="2e7d4f" w:sz="4" w:space="0"/>
              <w:left w:val="single" w:color="2e7d4f" w:sz="18" w:space="0"/>
              <w:bottom w:val="single" w:color="2e7d4f" w:sz="4" w:space="0"/>
              <w:right w:val="single" w:color="2e7d4f" w:sz="4" w:space="0"/>
            </w:tcBorders>
            <w:tcMar>
              <w:left w:w="180" w:type="dxa"/>
              <w:top w:w="120" w:type="dxa"/>
              <w:right w:w="160" w:type="dxa"/>
              <w:bottom w:w="120" w:type="dxa"/>
            </w:tcMar>
            <w:tcW w:w="9026" w:type="dxa"/>
          </w:tcPr>
          <w:p w14:paraId="23872A63">
            <w:pPr>
              <w:pBdr/>
              <w:spacing w:after="80"/>
              <w:ind/>
              <w:jc w:val="both"/>
              <w:rPr>
                <w:rFonts w:ascii="Arial" w:hAnsi="Arial" w:cs="Arial"/>
              </w:rPr>
            </w:pPr>
            <w:r>
              <w:rPr>
                <w:rFonts w:ascii="Arial" w:hAnsi="Arial" w:eastAsia="Arial" w:cs="Arial"/>
                <w:b/>
                <w:bCs/>
                <w:color w:val="2e7d4f"/>
              </w:rPr>
              <w:t xml:space="preserve">Como o porte é definido — o Índice (I)</w:t>
            </w:r>
            <w:r>
              <w:rPr>
                <w:rFonts w:ascii="Arial" w:hAnsi="Arial" w:cs="Arial"/>
              </w:rPr>
            </w:r>
            <w:r>
              <w:rPr>
                <w:rFonts w:ascii="Arial" w:hAnsi="Arial" w:cs="Arial"/>
              </w:rPr>
            </w:r>
          </w:p>
          <w:p w14:paraId="5A9397EA">
            <w:pPr>
              <w:pBdr/>
              <w:spacing w:after="60" w:line="268" w:lineRule="auto"/>
              <w:ind/>
              <w:jc w:val="both"/>
              <w:rPr>
                <w:rFonts w:ascii="Arial" w:hAnsi="Arial" w:cs="Arial"/>
              </w:rPr>
            </w:pPr>
            <w:r>
              <w:rPr>
                <w:rFonts w:ascii="Arial" w:hAnsi="Arial" w:eastAsia="Arial" w:cs="Arial"/>
              </w:rPr>
              <w:t xml:space="preserve">O porte (P, M ou G) é calculado pelo Índice </w:t>
            </w:r>
            <w:r>
              <w:rPr>
                <w:rFonts w:ascii="Arial" w:hAnsi="Arial" w:eastAsia="Arial" w:cs="Arial"/>
                <w:b/>
                <w:bCs/>
              </w:rPr>
              <w:t xml:space="preserve">I</w:t>
            </w:r>
            <w:r>
              <w:rPr>
                <w:rFonts w:ascii="Arial" w:hAnsi="Arial" w:eastAsia="Arial" w:cs="Arial"/>
              </w:rPr>
              <w:t xml:space="preserve">, que pondera a capacidade instalada conforme o porte dos animais, considerando a </w:t>
            </w:r>
            <w:r>
              <w:rPr>
                <w:rFonts w:ascii="Arial" w:hAnsi="Arial" w:eastAsia="Arial" w:cs="Arial"/>
                <w:b/>
                <w:bCs/>
              </w:rPr>
              <w:t xml:space="preserve">quantidade máxima de espécimes presentes simultaneamente</w:t>
            </w:r>
            <w:r>
              <w:rPr>
                <w:rFonts w:ascii="Arial" w:hAnsi="Arial" w:eastAsia="Arial" w:cs="Arial"/>
              </w:rPr>
              <w:t xml:space="preserve">:</w:t>
            </w:r>
            <w:r>
              <w:rPr>
                <w:rFonts w:ascii="Arial" w:hAnsi="Arial" w:cs="Arial"/>
              </w:rPr>
            </w:r>
            <w:r>
              <w:rPr>
                <w:rFonts w:ascii="Arial" w:hAnsi="Arial" w:cs="Arial"/>
              </w:rPr>
            </w:r>
          </w:p>
          <w:p w14:paraId="37F35F9D">
            <w:pPr>
              <w:pBdr/>
              <w:spacing w:after="60" w:line="268" w:lineRule="auto"/>
              <w:ind/>
              <w:jc w:val="both"/>
              <w:rPr>
                <w:rFonts w:ascii="Arial" w:hAnsi="Arial" w:cs="Arial"/>
              </w:rPr>
            </w:pPr>
            <w:r>
              <w:rPr>
                <w:rFonts w:ascii="Arial" w:hAnsi="Arial" w:eastAsia="Arial" w:cs="Arial"/>
                <w:b/>
                <w:bCs/>
              </w:rPr>
              <w:t xml:space="preserve">I = (GP × 2) + (MP × 1,5) + (PP × 1) + (MiP × 0,5)</w:t>
            </w:r>
            <w:r>
              <w:rPr>
                <w:rFonts w:ascii="Arial" w:hAnsi="Arial" w:cs="Arial"/>
              </w:rPr>
            </w:r>
            <w:r>
              <w:rPr>
                <w:rFonts w:ascii="Arial" w:hAnsi="Arial" w:cs="Arial"/>
              </w:rPr>
            </w:r>
          </w:p>
          <w:p w14:paraId="4BA1784D">
            <w:pPr>
              <w:pBdr/>
              <w:spacing w:after="60" w:line="268" w:lineRule="auto"/>
              <w:ind/>
              <w:jc w:val="both"/>
              <w:rPr>
                <w:rFonts w:ascii="Arial" w:hAnsi="Arial" w:cs="Arial"/>
              </w:rPr>
            </w:pPr>
            <w:r>
              <w:rPr>
                <w:rFonts w:ascii="Arial" w:hAnsi="Arial" w:eastAsia="Arial" w:cs="Arial"/>
              </w:rPr>
              <w:t xml:space="preserve">em que: </w:t>
            </w:r>
            <w:r>
              <w:rPr>
                <w:rFonts w:ascii="Arial" w:hAnsi="Arial" w:eastAsia="Arial" w:cs="Arial"/>
                <w:b/>
                <w:bCs/>
              </w:rPr>
              <w:t xml:space="preserve">GP</w:t>
            </w:r>
            <w:r>
              <w:rPr>
                <w:rFonts w:ascii="Arial" w:hAnsi="Arial" w:eastAsia="Arial" w:cs="Arial"/>
              </w:rPr>
              <w:t xml:space="preserve"> = animais de grande porte; </w:t>
            </w:r>
            <w:r>
              <w:rPr>
                <w:rFonts w:ascii="Arial" w:hAnsi="Arial" w:eastAsia="Arial" w:cs="Arial"/>
                <w:b/>
                <w:bCs/>
              </w:rPr>
              <w:t xml:space="preserve">MP</w:t>
            </w:r>
            <w:r>
              <w:rPr>
                <w:rFonts w:ascii="Arial" w:hAnsi="Arial" w:eastAsia="Arial" w:cs="Arial"/>
              </w:rPr>
              <w:t xml:space="preserve"> = médio porte; </w:t>
            </w:r>
            <w:r>
              <w:rPr>
                <w:rFonts w:ascii="Arial" w:hAnsi="Arial" w:eastAsia="Arial" w:cs="Arial"/>
                <w:b/>
                <w:bCs/>
              </w:rPr>
              <w:t xml:space="preserve">PP</w:t>
            </w:r>
            <w:r>
              <w:rPr>
                <w:rFonts w:ascii="Arial" w:hAnsi="Arial" w:eastAsia="Arial" w:cs="Arial"/>
              </w:rPr>
              <w:t xml:space="preserve"> = pequeno porte; </w:t>
            </w:r>
            <w:r>
              <w:rPr>
                <w:rFonts w:ascii="Arial" w:hAnsi="Arial" w:eastAsia="Arial" w:cs="Arial"/>
                <w:b/>
                <w:bCs/>
              </w:rPr>
              <w:t xml:space="preserve">MiP</w:t>
            </w:r>
            <w:r>
              <w:rPr>
                <w:rFonts w:ascii="Arial" w:hAnsi="Arial" w:eastAsia="Arial" w:cs="Arial"/>
              </w:rPr>
              <w:t xml:space="preserve"> = micro porte (específico para aves).</w:t>
            </w:r>
            <w:r>
              <w:rPr>
                <w:rFonts w:ascii="Arial" w:hAnsi="Arial" w:cs="Arial"/>
              </w:rPr>
            </w:r>
            <w:r>
              <w:rPr>
                <w:rFonts w:ascii="Arial" w:hAnsi="Arial" w:cs="Arial"/>
              </w:rPr>
            </w:r>
          </w:p>
          <w:p w14:paraId="7B881C0F">
            <w:pPr>
              <w:pBdr/>
              <w:spacing w:after="0" w:line="268" w:lineRule="auto"/>
              <w:ind/>
              <w:jc w:val="both"/>
              <w:rPr>
                <w:rFonts w:ascii="Arial" w:hAnsi="Arial" w:cs="Arial"/>
              </w:rPr>
            </w:pPr>
            <w:r>
              <w:rPr>
                <w:rFonts w:ascii="Arial" w:hAnsi="Arial" w:eastAsia="Arial" w:cs="Arial"/>
                <w:b/>
                <w:bCs/>
              </w:rPr>
              <w:t xml:space="preserve">Exemplo:</w:t>
            </w:r>
            <w:r>
              <w:rPr>
                <w:rFonts w:ascii="Arial" w:hAnsi="Arial" w:eastAsia="Arial" w:cs="Arial"/>
              </w:rPr>
              <w:t xml:space="preserve"> um criadouro comercial (28.04) com 300 animais de pequeno porte e 100 de médio porte tem I = (300 × 1) + (100 × 1,5) = 450. Como I ≤ 500, é Porte P e se enquadra na Classe I.</w:t>
            </w:r>
            <w:r>
              <w:rPr>
                <w:rFonts w:ascii="Arial" w:hAnsi="Arial" w:cs="Arial"/>
              </w:rPr>
            </w:r>
            <w:r>
              <w:rPr>
                <w:rFonts w:ascii="Arial" w:hAnsi="Arial" w:cs="Arial"/>
              </w:rPr>
            </w:r>
          </w:p>
        </w:tc>
      </w:tr>
    </w:tbl>
    <w:p w14:paraId="683526B0">
      <w:pPr>
        <w:pBdr/>
        <w:spacing w:after="40"/>
        <w:ind/>
        <w:jc w:val="both"/>
        <w:rPr>
          <w:rFonts w:ascii="Arial" w:hAnsi="Arial" w:cs="Arial"/>
        </w:rPr>
      </w:pPr>
      <w:r>
        <w:rPr>
          <w:rFonts w:ascii="Arial" w:hAnsi="Arial" w:eastAsia="Arial" w:cs="Arial"/>
        </w:rPr>
      </w:r>
      <w:r>
        <w:rPr>
          <w:rFonts w:ascii="Arial" w:hAnsi="Arial" w:cs="Arial"/>
        </w:rPr>
      </w:r>
      <w:r>
        <w:rPr>
          <w:rFonts w:ascii="Arial" w:hAnsi="Arial" w:cs="Arial"/>
        </w:rPr>
      </w:r>
    </w:p>
    <w:tbl>
      <w:tblPr>
        <w:tblW w:w="9026" w:type="dxa"/>
        <w:tblBorders>
          <w:top w:val="single" w:color="bbbbbb" w:sz="2" w:space="0"/>
          <w:left w:val="single" w:color="bbbbbb" w:sz="2" w:space="0"/>
          <w:bottom w:val="single" w:color="bbbbbb" w:sz="2" w:space="0"/>
          <w:right w:val="single" w:color="bbbbbb" w:sz="2" w:space="0"/>
          <w:insideH w:val="single" w:color="bbbbbb" w:sz="2" w:space="0"/>
          <w:insideV w:val="single" w:color="bbbbbb" w:sz="2" w:space="0"/>
        </w:tblBorders>
        <w:tblLook w:val="04A0" w:firstRow="1" w:lastRow="0" w:firstColumn="1" w:lastColumn="0" w:noHBand="0" w:noVBand="1"/>
      </w:tblPr>
      <w:tblGrid>
        <w:gridCol w:w="720"/>
        <w:gridCol w:w="2480"/>
        <w:gridCol w:w="780"/>
        <w:gridCol w:w="1682"/>
        <w:gridCol w:w="1682"/>
        <w:gridCol w:w="1682"/>
      </w:tblGrid>
      <w:tr>
        <w:trPr>
          <w:tblHeader/>
        </w:trPr>
        <w:tc>
          <w:tcPr>
            <w:shd w:val="clear" w:color="ffffff" w:fill="1a5c38"/>
            <w:tcBorders/>
            <w:tcMar>
              <w:left w:w="80" w:type="dxa"/>
              <w:top w:w="50" w:type="dxa"/>
              <w:right w:w="80" w:type="dxa"/>
              <w:bottom w:w="50" w:type="dxa"/>
            </w:tcMar>
            <w:tcW w:w="720" w:type="dxa"/>
            <w:vAlign w:val="center"/>
          </w:tcPr>
          <w:p w14:paraId="2BB119DF">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Cód.</w:t>
            </w:r>
            <w:r>
              <w:rPr>
                <w:rFonts w:ascii="Arial" w:hAnsi="Arial" w:cs="Arial"/>
                <w:sz w:val="22"/>
                <w:szCs w:val="22"/>
              </w:rPr>
            </w:r>
            <w:r>
              <w:rPr>
                <w:rFonts w:ascii="Arial" w:hAnsi="Arial" w:cs="Arial"/>
                <w:sz w:val="22"/>
                <w:szCs w:val="22"/>
              </w:rPr>
            </w:r>
          </w:p>
        </w:tc>
        <w:tc>
          <w:tcPr>
            <w:shd w:val="clear" w:color="ffffff" w:fill="1a5c38"/>
            <w:tcBorders/>
            <w:tcMar>
              <w:left w:w="80" w:type="dxa"/>
              <w:top w:w="50" w:type="dxa"/>
              <w:right w:w="80" w:type="dxa"/>
              <w:bottom w:w="50" w:type="dxa"/>
            </w:tcMar>
            <w:tcW w:w="2480" w:type="dxa"/>
            <w:vAlign w:val="center"/>
          </w:tcPr>
          <w:p w14:paraId="7E67B0CE">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Categoria</w:t>
            </w:r>
            <w:r>
              <w:rPr>
                <w:rFonts w:ascii="Arial" w:hAnsi="Arial" w:cs="Arial"/>
                <w:sz w:val="22"/>
                <w:szCs w:val="22"/>
              </w:rPr>
            </w:r>
            <w:r>
              <w:rPr>
                <w:rFonts w:ascii="Arial" w:hAnsi="Arial" w:cs="Arial"/>
                <w:sz w:val="22"/>
                <w:szCs w:val="22"/>
              </w:rPr>
            </w:r>
          </w:p>
        </w:tc>
        <w:tc>
          <w:tcPr>
            <w:shd w:val="clear" w:color="ffffff" w:fill="1a5c38"/>
            <w:tcBorders/>
            <w:tcMar>
              <w:left w:w="80" w:type="dxa"/>
              <w:top w:w="50" w:type="dxa"/>
              <w:right w:w="80" w:type="dxa"/>
              <w:bottom w:w="50" w:type="dxa"/>
            </w:tcMar>
            <w:tcW w:w="780" w:type="dxa"/>
            <w:vAlign w:val="center"/>
          </w:tcPr>
          <w:p w14:paraId="4C2D73DF">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PPD</w:t>
            </w:r>
            <w:r>
              <w:rPr>
                <w:rFonts w:ascii="Arial" w:hAnsi="Arial" w:cs="Arial"/>
                <w:sz w:val="22"/>
                <w:szCs w:val="22"/>
              </w:rPr>
            </w:r>
            <w:r>
              <w:rPr>
                <w:rFonts w:ascii="Arial" w:hAnsi="Arial" w:cs="Arial"/>
                <w:sz w:val="22"/>
                <w:szCs w:val="22"/>
              </w:rPr>
            </w:r>
          </w:p>
        </w:tc>
        <w:tc>
          <w:tcPr>
            <w:shd w:val="clear" w:color="ffffff" w:fill="1a5c38"/>
            <w:tcBorders/>
            <w:tcMar>
              <w:left w:w="80" w:type="dxa"/>
              <w:top w:w="50" w:type="dxa"/>
              <w:right w:w="80" w:type="dxa"/>
              <w:bottom w:w="50" w:type="dxa"/>
            </w:tcMar>
            <w:tcW w:w="1682" w:type="dxa"/>
            <w:vAlign w:val="center"/>
          </w:tcPr>
          <w:p w14:paraId="49AFF860">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Porte P</w:t>
            </w:r>
            <w:r>
              <w:rPr>
                <w:rFonts w:ascii="Arial" w:hAnsi="Arial" w:cs="Arial"/>
                <w:sz w:val="22"/>
                <w:szCs w:val="22"/>
              </w:rPr>
            </w:r>
            <w:r>
              <w:rPr>
                <w:rFonts w:ascii="Arial" w:hAnsi="Arial" w:cs="Arial"/>
                <w:sz w:val="22"/>
                <w:szCs w:val="22"/>
              </w:rPr>
            </w:r>
          </w:p>
        </w:tc>
        <w:tc>
          <w:tcPr>
            <w:shd w:val="clear" w:color="ffffff" w:fill="1a5c38"/>
            <w:tcBorders/>
            <w:tcMar>
              <w:left w:w="80" w:type="dxa"/>
              <w:top w:w="50" w:type="dxa"/>
              <w:right w:w="80" w:type="dxa"/>
              <w:bottom w:w="50" w:type="dxa"/>
            </w:tcMar>
            <w:tcW w:w="1682" w:type="dxa"/>
            <w:vAlign w:val="center"/>
          </w:tcPr>
          <w:p w14:paraId="4C6E6837">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Porte M</w:t>
            </w:r>
            <w:r>
              <w:rPr>
                <w:rFonts w:ascii="Arial" w:hAnsi="Arial" w:cs="Arial"/>
                <w:sz w:val="22"/>
                <w:szCs w:val="22"/>
              </w:rPr>
            </w:r>
            <w:r>
              <w:rPr>
                <w:rFonts w:ascii="Arial" w:hAnsi="Arial" w:cs="Arial"/>
                <w:sz w:val="22"/>
                <w:szCs w:val="22"/>
              </w:rPr>
            </w:r>
          </w:p>
        </w:tc>
        <w:tc>
          <w:tcPr>
            <w:shd w:val="clear" w:color="ffffff" w:fill="1a5c38"/>
            <w:tcBorders/>
            <w:tcMar>
              <w:left w:w="80" w:type="dxa"/>
              <w:top w:w="50" w:type="dxa"/>
              <w:right w:w="80" w:type="dxa"/>
              <w:bottom w:w="50" w:type="dxa"/>
            </w:tcMar>
            <w:tcW w:w="1682" w:type="dxa"/>
            <w:vAlign w:val="center"/>
          </w:tcPr>
          <w:p w14:paraId="67C8E1A7">
            <w:pPr>
              <w:pBdr/>
              <w:spacing w:after="0" w:line="240" w:lineRule="auto"/>
              <w:ind/>
              <w:jc w:val="center"/>
              <w:rPr>
                <w:rFonts w:ascii="Arial" w:hAnsi="Arial" w:cs="Arial"/>
                <w:sz w:val="22"/>
                <w:szCs w:val="22"/>
              </w:rPr>
            </w:pPr>
            <w:r>
              <w:rPr>
                <w:rFonts w:ascii="Arial" w:hAnsi="Arial" w:eastAsia="Arial" w:cs="Arial"/>
                <w:b/>
                <w:bCs/>
                <w:color w:val="ffffff"/>
                <w:sz w:val="22"/>
                <w:szCs w:val="22"/>
              </w:rPr>
              <w:t xml:space="preserve">Porte G</w:t>
            </w:r>
            <w:r>
              <w:rPr>
                <w:rFonts w:ascii="Arial" w:hAnsi="Arial" w:cs="Arial"/>
                <w:sz w:val="22"/>
                <w:szCs w:val="22"/>
              </w:rPr>
            </w:r>
            <w:r>
              <w:rPr>
                <w:rFonts w:ascii="Arial" w:hAnsi="Arial" w:cs="Arial"/>
                <w:sz w:val="22"/>
                <w:szCs w:val="22"/>
              </w:rPr>
            </w:r>
          </w:p>
        </w:tc>
      </w:tr>
      <w:tr>
        <w:trPr/>
        <w:tc>
          <w:tcPr>
            <w:tcBorders/>
            <w:tcMar>
              <w:left w:w="80" w:type="dxa"/>
              <w:top w:w="50" w:type="dxa"/>
              <w:right w:w="80" w:type="dxa"/>
              <w:bottom w:w="50" w:type="dxa"/>
            </w:tcMar>
            <w:tcW w:w="720" w:type="dxa"/>
            <w:vAlign w:val="center"/>
          </w:tcPr>
          <w:p w14:paraId="7E3813C7">
            <w:pPr>
              <w:pBdr/>
              <w:spacing w:after="0" w:line="240" w:lineRule="auto"/>
              <w:ind/>
              <w:jc w:val="center"/>
              <w:rPr>
                <w:rFonts w:ascii="Arial" w:hAnsi="Arial" w:cs="Arial"/>
                <w:sz w:val="22"/>
                <w:szCs w:val="22"/>
              </w:rPr>
            </w:pPr>
            <w:r>
              <w:rPr>
                <w:rFonts w:ascii="Arial" w:hAnsi="Arial" w:eastAsia="Arial" w:cs="Arial"/>
                <w:sz w:val="22"/>
                <w:szCs w:val="22"/>
              </w:rPr>
              <w:t xml:space="preserve">28.01</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2480" w:type="dxa"/>
            <w:vAlign w:val="center"/>
          </w:tcPr>
          <w:p w14:paraId="41B3E529">
            <w:pPr>
              <w:pBdr/>
              <w:spacing w:after="0" w:line="240" w:lineRule="auto"/>
              <w:ind/>
              <w:jc w:val="center"/>
              <w:rPr>
                <w:rFonts w:ascii="Arial" w:hAnsi="Arial" w:cs="Arial"/>
                <w:sz w:val="22"/>
                <w:szCs w:val="22"/>
              </w:rPr>
            </w:pPr>
            <w:r>
              <w:rPr>
                <w:rFonts w:ascii="Arial" w:hAnsi="Arial" w:eastAsia="Arial" w:cs="Arial"/>
                <w:sz w:val="22"/>
                <w:szCs w:val="22"/>
              </w:rPr>
              <w:t xml:space="preserve">Jardim Zoológico</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780" w:type="dxa"/>
            <w:vAlign w:val="center"/>
          </w:tcPr>
          <w:p w14:paraId="7DCE96EB">
            <w:pPr>
              <w:pBdr/>
              <w:spacing w:after="0" w:line="240" w:lineRule="auto"/>
              <w:ind/>
              <w:jc w:val="center"/>
              <w:rPr>
                <w:rFonts w:ascii="Arial" w:hAnsi="Arial" w:cs="Arial"/>
                <w:sz w:val="22"/>
                <w:szCs w:val="22"/>
              </w:rPr>
            </w:pPr>
            <w:r>
              <w:rPr>
                <w:rFonts w:ascii="Arial" w:hAnsi="Arial" w:eastAsia="Arial" w:cs="Arial"/>
                <w:sz w:val="22"/>
                <w:szCs w:val="22"/>
              </w:rPr>
              <w:t xml:space="preserve">Alto</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139F620E">
            <w:pPr>
              <w:pBdr/>
              <w:spacing w:after="20" w:line="240" w:lineRule="auto"/>
              <w:ind/>
              <w:jc w:val="center"/>
              <w:rPr>
                <w:rFonts w:ascii="Arial" w:hAnsi="Arial" w:cs="Arial"/>
                <w:sz w:val="22"/>
                <w:szCs w:val="22"/>
              </w:rPr>
            </w:pPr>
            <w:r>
              <w:rPr>
                <w:rFonts w:ascii="Arial" w:hAnsi="Arial" w:eastAsia="Arial" w:cs="Arial"/>
                <w:sz w:val="22"/>
                <w:szCs w:val="22"/>
              </w:rPr>
              <w:t xml:space="preserve">I ≤ 100</w:t>
            </w:r>
            <w:r>
              <w:rPr>
                <w:rFonts w:ascii="Arial" w:hAnsi="Arial" w:cs="Arial"/>
                <w:sz w:val="22"/>
                <w:szCs w:val="22"/>
              </w:rPr>
            </w:r>
            <w:r>
              <w:rPr>
                <w:rFonts w:ascii="Arial" w:hAnsi="Arial" w:cs="Arial"/>
                <w:sz w:val="22"/>
                <w:szCs w:val="22"/>
              </w:rPr>
            </w:r>
          </w:p>
          <w:p w14:paraId="2A1838A1">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5280B32E">
            <w:pPr>
              <w:pBdr/>
              <w:spacing w:after="20" w:line="240" w:lineRule="auto"/>
              <w:ind/>
              <w:jc w:val="center"/>
              <w:rPr>
                <w:rFonts w:ascii="Arial" w:hAnsi="Arial" w:cs="Arial"/>
                <w:sz w:val="22"/>
                <w:szCs w:val="22"/>
              </w:rPr>
            </w:pPr>
            <w:r>
              <w:rPr>
                <w:rFonts w:ascii="Arial" w:hAnsi="Arial" w:eastAsia="Arial" w:cs="Arial"/>
                <w:sz w:val="22"/>
                <w:szCs w:val="22"/>
              </w:rPr>
              <w:t xml:space="preserve">100 &lt; I ≤ 1.000</w:t>
            </w:r>
            <w:r>
              <w:rPr>
                <w:rFonts w:ascii="Arial" w:hAnsi="Arial" w:cs="Arial"/>
                <w:sz w:val="22"/>
                <w:szCs w:val="22"/>
              </w:rPr>
            </w:r>
            <w:r>
              <w:rPr>
                <w:rFonts w:ascii="Arial" w:hAnsi="Arial" w:cs="Arial"/>
                <w:sz w:val="22"/>
                <w:szCs w:val="22"/>
              </w:rPr>
            </w:r>
          </w:p>
          <w:p w14:paraId="36881D17">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64820618">
            <w:pPr>
              <w:pBdr/>
              <w:spacing w:after="20" w:line="240" w:lineRule="auto"/>
              <w:ind/>
              <w:jc w:val="center"/>
              <w:rPr>
                <w:rFonts w:ascii="Arial" w:hAnsi="Arial" w:cs="Arial"/>
                <w:sz w:val="22"/>
                <w:szCs w:val="22"/>
              </w:rPr>
            </w:pPr>
            <w:r>
              <w:rPr>
                <w:rFonts w:ascii="Arial" w:hAnsi="Arial" w:eastAsia="Arial" w:cs="Arial"/>
                <w:sz w:val="22"/>
                <w:szCs w:val="22"/>
              </w:rPr>
              <w:t xml:space="preserve">I &gt; 1.000</w:t>
            </w:r>
            <w:r>
              <w:rPr>
                <w:rFonts w:ascii="Arial" w:hAnsi="Arial" w:cs="Arial"/>
                <w:sz w:val="22"/>
                <w:szCs w:val="22"/>
              </w:rPr>
            </w:r>
            <w:r>
              <w:rPr>
                <w:rFonts w:ascii="Arial" w:hAnsi="Arial" w:cs="Arial"/>
                <w:sz w:val="22"/>
                <w:szCs w:val="22"/>
              </w:rPr>
            </w:r>
          </w:p>
          <w:p w14:paraId="72FBA090">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IV</w:t>
            </w:r>
            <w:r>
              <w:rPr>
                <w:rFonts w:ascii="Arial" w:hAnsi="Arial" w:cs="Arial"/>
                <w:sz w:val="22"/>
                <w:szCs w:val="22"/>
              </w:rPr>
            </w:r>
            <w:r>
              <w:rPr>
                <w:rFonts w:ascii="Arial" w:hAnsi="Arial" w:cs="Arial"/>
                <w:sz w:val="22"/>
                <w:szCs w:val="22"/>
              </w:rPr>
            </w:r>
          </w:p>
        </w:tc>
      </w:tr>
      <w:tr>
        <w:trPr/>
        <w:tc>
          <w:tcPr>
            <w:shd w:val="clear" w:color="ffffff" w:fill="f2f7f3"/>
            <w:tcBorders/>
            <w:tcMar>
              <w:left w:w="80" w:type="dxa"/>
              <w:top w:w="50" w:type="dxa"/>
              <w:right w:w="80" w:type="dxa"/>
              <w:bottom w:w="50" w:type="dxa"/>
            </w:tcMar>
            <w:tcW w:w="720" w:type="dxa"/>
            <w:vAlign w:val="center"/>
          </w:tcPr>
          <w:p w14:paraId="2434A594">
            <w:pPr>
              <w:pBdr/>
              <w:spacing w:after="0" w:line="240" w:lineRule="auto"/>
              <w:ind/>
              <w:jc w:val="center"/>
              <w:rPr>
                <w:rFonts w:ascii="Arial" w:hAnsi="Arial" w:cs="Arial"/>
                <w:sz w:val="22"/>
                <w:szCs w:val="22"/>
              </w:rPr>
            </w:pPr>
            <w:r>
              <w:rPr>
                <w:rFonts w:ascii="Arial" w:hAnsi="Arial" w:eastAsia="Arial" w:cs="Arial"/>
                <w:sz w:val="22"/>
                <w:szCs w:val="22"/>
              </w:rPr>
              <w:t xml:space="preserve">28.02</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2480" w:type="dxa"/>
            <w:vAlign w:val="center"/>
          </w:tcPr>
          <w:p w14:paraId="1A526358">
            <w:pPr>
              <w:pBdr/>
              <w:spacing w:after="0" w:line="240" w:lineRule="auto"/>
              <w:ind/>
              <w:jc w:val="center"/>
              <w:rPr>
                <w:rFonts w:ascii="Arial" w:hAnsi="Arial" w:cs="Arial"/>
                <w:sz w:val="22"/>
                <w:szCs w:val="22"/>
              </w:rPr>
            </w:pPr>
            <w:r>
              <w:rPr>
                <w:rFonts w:ascii="Arial" w:hAnsi="Arial" w:eastAsia="Arial" w:cs="Arial"/>
                <w:sz w:val="22"/>
                <w:szCs w:val="22"/>
              </w:rPr>
              <w:t xml:space="preserve">CETRAS (triagem/reabilitação)</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780" w:type="dxa"/>
            <w:vAlign w:val="center"/>
          </w:tcPr>
          <w:p w14:paraId="03998DA7">
            <w:pPr>
              <w:pBdr/>
              <w:spacing w:after="0" w:line="240" w:lineRule="auto"/>
              <w:ind/>
              <w:jc w:val="center"/>
              <w:rPr>
                <w:rFonts w:ascii="Arial" w:hAnsi="Arial" w:cs="Arial"/>
                <w:sz w:val="22"/>
                <w:szCs w:val="22"/>
              </w:rPr>
            </w:pPr>
            <w:r>
              <w:rPr>
                <w:rFonts w:ascii="Arial" w:hAnsi="Arial" w:eastAsia="Arial" w:cs="Arial"/>
                <w:sz w:val="22"/>
                <w:szCs w:val="22"/>
              </w:rPr>
              <w:t xml:space="preserve">Alto</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068CC944">
            <w:pPr>
              <w:pBdr/>
              <w:spacing w:after="20" w:line="240" w:lineRule="auto"/>
              <w:ind/>
              <w:jc w:val="center"/>
              <w:rPr>
                <w:rFonts w:ascii="Arial" w:hAnsi="Arial" w:cs="Arial"/>
                <w:sz w:val="22"/>
                <w:szCs w:val="22"/>
              </w:rPr>
            </w:pPr>
            <w:r>
              <w:rPr>
                <w:rFonts w:ascii="Arial" w:hAnsi="Arial" w:eastAsia="Arial" w:cs="Arial"/>
                <w:sz w:val="22"/>
                <w:szCs w:val="22"/>
              </w:rPr>
              <w:t xml:space="preserve">I ≤ 100</w:t>
            </w:r>
            <w:r>
              <w:rPr>
                <w:rFonts w:ascii="Arial" w:hAnsi="Arial" w:cs="Arial"/>
                <w:sz w:val="22"/>
                <w:szCs w:val="22"/>
              </w:rPr>
            </w:r>
            <w:r>
              <w:rPr>
                <w:rFonts w:ascii="Arial" w:hAnsi="Arial" w:cs="Arial"/>
                <w:sz w:val="22"/>
                <w:szCs w:val="22"/>
              </w:rPr>
            </w:r>
          </w:p>
          <w:p w14:paraId="2E73001F">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4416E57A">
            <w:pPr>
              <w:pBdr/>
              <w:spacing w:after="20" w:line="240" w:lineRule="auto"/>
              <w:ind/>
              <w:jc w:val="center"/>
              <w:rPr>
                <w:rFonts w:ascii="Arial" w:hAnsi="Arial" w:cs="Arial"/>
                <w:sz w:val="22"/>
                <w:szCs w:val="22"/>
              </w:rPr>
            </w:pPr>
            <w:r>
              <w:rPr>
                <w:rFonts w:ascii="Arial" w:hAnsi="Arial" w:eastAsia="Arial" w:cs="Arial"/>
                <w:sz w:val="22"/>
                <w:szCs w:val="22"/>
              </w:rPr>
              <w:t xml:space="preserve">100 &lt; I ≤ 1.000</w:t>
            </w:r>
            <w:r>
              <w:rPr>
                <w:rFonts w:ascii="Arial" w:hAnsi="Arial" w:cs="Arial"/>
                <w:sz w:val="22"/>
                <w:szCs w:val="22"/>
              </w:rPr>
            </w:r>
            <w:r>
              <w:rPr>
                <w:rFonts w:ascii="Arial" w:hAnsi="Arial" w:cs="Arial"/>
                <w:sz w:val="22"/>
                <w:szCs w:val="22"/>
              </w:rPr>
            </w:r>
          </w:p>
          <w:p w14:paraId="17C7C909">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040265B9">
            <w:pPr>
              <w:pBdr/>
              <w:spacing w:after="20" w:line="240" w:lineRule="auto"/>
              <w:ind/>
              <w:jc w:val="center"/>
              <w:rPr>
                <w:rFonts w:ascii="Arial" w:hAnsi="Arial" w:cs="Arial"/>
                <w:sz w:val="22"/>
                <w:szCs w:val="22"/>
              </w:rPr>
            </w:pPr>
            <w:r>
              <w:rPr>
                <w:rFonts w:ascii="Arial" w:hAnsi="Arial" w:eastAsia="Arial" w:cs="Arial"/>
                <w:sz w:val="22"/>
                <w:szCs w:val="22"/>
              </w:rPr>
              <w:t xml:space="preserve">I &gt; 1.000</w:t>
            </w:r>
            <w:r>
              <w:rPr>
                <w:rFonts w:ascii="Arial" w:hAnsi="Arial" w:cs="Arial"/>
                <w:sz w:val="22"/>
                <w:szCs w:val="22"/>
              </w:rPr>
            </w:r>
            <w:r>
              <w:rPr>
                <w:rFonts w:ascii="Arial" w:hAnsi="Arial" w:cs="Arial"/>
                <w:sz w:val="22"/>
                <w:szCs w:val="22"/>
              </w:rPr>
            </w:r>
          </w:p>
          <w:p w14:paraId="6C40A24E">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IV</w:t>
            </w:r>
            <w:r>
              <w:rPr>
                <w:rFonts w:ascii="Arial" w:hAnsi="Arial" w:cs="Arial"/>
                <w:sz w:val="22"/>
                <w:szCs w:val="22"/>
              </w:rPr>
            </w:r>
            <w:r>
              <w:rPr>
                <w:rFonts w:ascii="Arial" w:hAnsi="Arial" w:cs="Arial"/>
                <w:sz w:val="22"/>
                <w:szCs w:val="22"/>
              </w:rPr>
            </w:r>
          </w:p>
        </w:tc>
      </w:tr>
      <w:tr>
        <w:trPr/>
        <w:tc>
          <w:tcPr>
            <w:tcBorders/>
            <w:tcMar>
              <w:left w:w="80" w:type="dxa"/>
              <w:top w:w="50" w:type="dxa"/>
              <w:right w:w="80" w:type="dxa"/>
              <w:bottom w:w="50" w:type="dxa"/>
            </w:tcMar>
            <w:tcW w:w="720" w:type="dxa"/>
            <w:vAlign w:val="center"/>
          </w:tcPr>
          <w:p w14:paraId="12785F4E">
            <w:pPr>
              <w:pBdr/>
              <w:spacing w:after="0" w:line="240" w:lineRule="auto"/>
              <w:ind/>
              <w:jc w:val="center"/>
              <w:rPr>
                <w:rFonts w:ascii="Arial" w:hAnsi="Arial" w:cs="Arial"/>
                <w:sz w:val="22"/>
                <w:szCs w:val="22"/>
              </w:rPr>
            </w:pPr>
            <w:r>
              <w:rPr>
                <w:rFonts w:ascii="Arial" w:hAnsi="Arial" w:eastAsia="Arial" w:cs="Arial"/>
                <w:sz w:val="22"/>
                <w:szCs w:val="22"/>
              </w:rPr>
              <w:t xml:space="preserve">28.03</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2480" w:type="dxa"/>
            <w:vAlign w:val="center"/>
          </w:tcPr>
          <w:p w14:paraId="6ED87322">
            <w:pPr>
              <w:pBdr/>
              <w:spacing w:after="0" w:line="240" w:lineRule="auto"/>
              <w:ind/>
              <w:jc w:val="center"/>
              <w:rPr>
                <w:rFonts w:ascii="Arial" w:hAnsi="Arial" w:cs="Arial"/>
                <w:sz w:val="22"/>
                <w:szCs w:val="22"/>
              </w:rPr>
            </w:pPr>
            <w:r>
              <w:rPr>
                <w:rFonts w:ascii="Arial" w:hAnsi="Arial" w:eastAsia="Arial" w:cs="Arial"/>
                <w:sz w:val="22"/>
                <w:szCs w:val="22"/>
              </w:rPr>
              <w:t xml:space="preserve">Criadouro para consumo próprio</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780" w:type="dxa"/>
            <w:vAlign w:val="center"/>
          </w:tcPr>
          <w:p w14:paraId="19E22A5A">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725780ED">
            <w:pPr>
              <w:pBdr/>
              <w:spacing w:after="20" w:line="240" w:lineRule="auto"/>
              <w:ind/>
              <w:jc w:val="center"/>
              <w:rPr>
                <w:rFonts w:ascii="Arial" w:hAnsi="Arial" w:cs="Arial"/>
                <w:sz w:val="22"/>
                <w:szCs w:val="22"/>
              </w:rPr>
            </w:pPr>
            <w:r>
              <w:rPr>
                <w:rFonts w:ascii="Arial" w:hAnsi="Arial" w:eastAsia="Arial" w:cs="Arial"/>
                <w:sz w:val="22"/>
                <w:szCs w:val="22"/>
              </w:rPr>
              <w:t xml:space="preserve">Porte único</w:t>
            </w:r>
            <w:r>
              <w:rPr>
                <w:rFonts w:ascii="Arial" w:hAnsi="Arial" w:cs="Arial"/>
                <w:sz w:val="22"/>
                <w:szCs w:val="22"/>
              </w:rPr>
            </w:r>
            <w:r>
              <w:rPr>
                <w:rFonts w:ascii="Arial" w:hAnsi="Arial" w:cs="Arial"/>
                <w:sz w:val="22"/>
                <w:szCs w:val="22"/>
              </w:rPr>
            </w:r>
          </w:p>
          <w:p w14:paraId="032B97D8">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2136106E">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59292445">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r>
      <w:tr>
        <w:trPr/>
        <w:tc>
          <w:tcPr>
            <w:shd w:val="clear" w:color="ffffff" w:fill="f2f7f3"/>
            <w:tcBorders/>
            <w:tcMar>
              <w:left w:w="80" w:type="dxa"/>
              <w:top w:w="50" w:type="dxa"/>
              <w:right w:w="80" w:type="dxa"/>
              <w:bottom w:w="50" w:type="dxa"/>
            </w:tcMar>
            <w:tcW w:w="720" w:type="dxa"/>
            <w:vAlign w:val="center"/>
          </w:tcPr>
          <w:p w14:paraId="3E625B7A">
            <w:pPr>
              <w:pBdr/>
              <w:spacing w:after="0" w:line="240" w:lineRule="auto"/>
              <w:ind/>
              <w:jc w:val="center"/>
              <w:rPr>
                <w:rFonts w:ascii="Arial" w:hAnsi="Arial" w:cs="Arial"/>
                <w:sz w:val="22"/>
                <w:szCs w:val="22"/>
              </w:rPr>
            </w:pPr>
            <w:r>
              <w:rPr>
                <w:rFonts w:ascii="Arial" w:hAnsi="Arial" w:eastAsia="Arial" w:cs="Arial"/>
                <w:sz w:val="22"/>
                <w:szCs w:val="22"/>
              </w:rPr>
              <w:t xml:space="preserve">28.04</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2480" w:type="dxa"/>
            <w:vAlign w:val="center"/>
          </w:tcPr>
          <w:p w14:paraId="13D200E0">
            <w:pPr>
              <w:pBdr/>
              <w:spacing w:after="0" w:line="240" w:lineRule="auto"/>
              <w:ind/>
              <w:jc w:val="center"/>
              <w:rPr>
                <w:rFonts w:ascii="Arial" w:hAnsi="Arial" w:cs="Arial"/>
                <w:sz w:val="22"/>
                <w:szCs w:val="22"/>
              </w:rPr>
            </w:pPr>
            <w:r>
              <w:rPr>
                <w:rFonts w:ascii="Arial" w:hAnsi="Arial" w:eastAsia="Arial" w:cs="Arial"/>
                <w:sz w:val="22"/>
                <w:szCs w:val="22"/>
              </w:rPr>
              <w:t xml:space="preserve">Criadouro comercial</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780" w:type="dxa"/>
            <w:vAlign w:val="center"/>
          </w:tcPr>
          <w:p w14:paraId="5A838B2C">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08EF32E6">
            <w:pPr>
              <w:pBdr/>
              <w:spacing w:after="20" w:line="240" w:lineRule="auto"/>
              <w:ind/>
              <w:jc w:val="center"/>
              <w:rPr>
                <w:rFonts w:ascii="Arial" w:hAnsi="Arial" w:cs="Arial"/>
                <w:sz w:val="22"/>
                <w:szCs w:val="22"/>
              </w:rPr>
            </w:pPr>
            <w:r>
              <w:rPr>
                <w:rFonts w:ascii="Arial" w:hAnsi="Arial" w:eastAsia="Arial" w:cs="Arial"/>
                <w:sz w:val="22"/>
                <w:szCs w:val="22"/>
              </w:rPr>
              <w:t xml:space="preserve">I ≤ 500</w:t>
            </w:r>
            <w:r>
              <w:rPr>
                <w:rFonts w:ascii="Arial" w:hAnsi="Arial" w:cs="Arial"/>
                <w:sz w:val="22"/>
                <w:szCs w:val="22"/>
              </w:rPr>
            </w:r>
            <w:r>
              <w:rPr>
                <w:rFonts w:ascii="Arial" w:hAnsi="Arial" w:cs="Arial"/>
                <w:sz w:val="22"/>
                <w:szCs w:val="22"/>
              </w:rPr>
            </w:r>
          </w:p>
          <w:p w14:paraId="09BB1640">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3C30F574">
            <w:pPr>
              <w:pBdr/>
              <w:spacing w:after="20" w:line="240" w:lineRule="auto"/>
              <w:ind/>
              <w:jc w:val="center"/>
              <w:rPr>
                <w:rFonts w:ascii="Arial" w:hAnsi="Arial" w:cs="Arial"/>
                <w:sz w:val="22"/>
                <w:szCs w:val="22"/>
              </w:rPr>
            </w:pPr>
            <w:r>
              <w:rPr>
                <w:rFonts w:ascii="Arial" w:hAnsi="Arial" w:eastAsia="Arial" w:cs="Arial"/>
                <w:sz w:val="22"/>
                <w:szCs w:val="22"/>
              </w:rPr>
              <w:t xml:space="preserve">500 &lt; I ≤ 2.000</w:t>
            </w:r>
            <w:r>
              <w:rPr>
                <w:rFonts w:ascii="Arial" w:hAnsi="Arial" w:cs="Arial"/>
                <w:sz w:val="22"/>
                <w:szCs w:val="22"/>
              </w:rPr>
            </w:r>
            <w:r>
              <w:rPr>
                <w:rFonts w:ascii="Arial" w:hAnsi="Arial" w:cs="Arial"/>
                <w:sz w:val="22"/>
                <w:szCs w:val="22"/>
              </w:rPr>
            </w:r>
          </w:p>
          <w:p w14:paraId="1682604A">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70CD9995">
            <w:pPr>
              <w:pBdr/>
              <w:spacing w:after="20" w:line="240" w:lineRule="auto"/>
              <w:ind/>
              <w:jc w:val="center"/>
              <w:rPr>
                <w:rFonts w:ascii="Arial" w:hAnsi="Arial" w:cs="Arial"/>
                <w:sz w:val="22"/>
                <w:szCs w:val="22"/>
              </w:rPr>
            </w:pPr>
            <w:r>
              <w:rPr>
                <w:rFonts w:ascii="Arial" w:hAnsi="Arial" w:eastAsia="Arial" w:cs="Arial"/>
                <w:sz w:val="22"/>
                <w:szCs w:val="22"/>
              </w:rPr>
              <w:t xml:space="preserve">I &gt; 2.000</w:t>
            </w:r>
            <w:r>
              <w:rPr>
                <w:rFonts w:ascii="Arial" w:hAnsi="Arial" w:cs="Arial"/>
                <w:sz w:val="22"/>
                <w:szCs w:val="22"/>
              </w:rPr>
            </w:r>
            <w:r>
              <w:rPr>
                <w:rFonts w:ascii="Arial" w:hAnsi="Arial" w:cs="Arial"/>
                <w:sz w:val="22"/>
                <w:szCs w:val="22"/>
              </w:rPr>
            </w:r>
          </w:p>
          <w:p w14:paraId="1AFDBD8D">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III</w:t>
            </w:r>
            <w:r>
              <w:rPr>
                <w:rFonts w:ascii="Arial" w:hAnsi="Arial" w:cs="Arial"/>
                <w:sz w:val="22"/>
                <w:szCs w:val="22"/>
              </w:rPr>
            </w:r>
            <w:r>
              <w:rPr>
                <w:rFonts w:ascii="Arial" w:hAnsi="Arial" w:cs="Arial"/>
                <w:sz w:val="22"/>
                <w:szCs w:val="22"/>
              </w:rPr>
            </w:r>
          </w:p>
        </w:tc>
      </w:tr>
      <w:tr>
        <w:trPr/>
        <w:tc>
          <w:tcPr>
            <w:tcBorders/>
            <w:tcMar>
              <w:left w:w="80" w:type="dxa"/>
              <w:top w:w="50" w:type="dxa"/>
              <w:right w:w="80" w:type="dxa"/>
              <w:bottom w:w="50" w:type="dxa"/>
            </w:tcMar>
            <w:tcW w:w="720" w:type="dxa"/>
            <w:vAlign w:val="center"/>
          </w:tcPr>
          <w:p w14:paraId="2652EA57">
            <w:pPr>
              <w:pBdr/>
              <w:spacing w:after="0" w:line="240" w:lineRule="auto"/>
              <w:ind/>
              <w:jc w:val="center"/>
              <w:rPr>
                <w:rFonts w:ascii="Arial" w:hAnsi="Arial" w:cs="Arial"/>
                <w:sz w:val="22"/>
                <w:szCs w:val="22"/>
              </w:rPr>
            </w:pPr>
            <w:r>
              <w:rPr>
                <w:rFonts w:ascii="Arial" w:hAnsi="Arial" w:eastAsia="Arial" w:cs="Arial"/>
                <w:sz w:val="22"/>
                <w:szCs w:val="22"/>
              </w:rPr>
              <w:t xml:space="preserve">28.05</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2480" w:type="dxa"/>
            <w:vAlign w:val="center"/>
          </w:tcPr>
          <w:p w14:paraId="61BC3EE8">
            <w:pPr>
              <w:pBdr/>
              <w:spacing w:after="0" w:line="240" w:lineRule="auto"/>
              <w:ind/>
              <w:jc w:val="center"/>
              <w:rPr>
                <w:rFonts w:ascii="Arial" w:hAnsi="Arial" w:cs="Arial"/>
                <w:sz w:val="22"/>
                <w:szCs w:val="22"/>
              </w:rPr>
            </w:pPr>
            <w:r>
              <w:rPr>
                <w:rFonts w:ascii="Arial" w:hAnsi="Arial" w:eastAsia="Arial" w:cs="Arial"/>
                <w:sz w:val="22"/>
                <w:szCs w:val="22"/>
              </w:rPr>
              <w:t xml:space="preserve">Criadouro científico</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780" w:type="dxa"/>
            <w:vAlign w:val="center"/>
          </w:tcPr>
          <w:p w14:paraId="046A1215">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733FC819">
            <w:pPr>
              <w:pBdr/>
              <w:spacing w:after="20" w:line="240" w:lineRule="auto"/>
              <w:ind/>
              <w:jc w:val="center"/>
              <w:rPr>
                <w:rFonts w:ascii="Arial" w:hAnsi="Arial" w:cs="Arial"/>
                <w:sz w:val="22"/>
                <w:szCs w:val="22"/>
              </w:rPr>
            </w:pPr>
            <w:r>
              <w:rPr>
                <w:rFonts w:ascii="Arial" w:hAnsi="Arial" w:eastAsia="Arial" w:cs="Arial"/>
                <w:sz w:val="22"/>
                <w:szCs w:val="22"/>
              </w:rPr>
              <w:t xml:space="preserve">I ≤ 500</w:t>
            </w:r>
            <w:r>
              <w:rPr>
                <w:rFonts w:ascii="Arial" w:hAnsi="Arial" w:cs="Arial"/>
                <w:sz w:val="22"/>
                <w:szCs w:val="22"/>
              </w:rPr>
            </w:r>
            <w:r>
              <w:rPr>
                <w:rFonts w:ascii="Arial" w:hAnsi="Arial" w:cs="Arial"/>
                <w:sz w:val="22"/>
                <w:szCs w:val="22"/>
              </w:rPr>
            </w:r>
          </w:p>
          <w:p w14:paraId="2E176A4D">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41DC0FD9">
            <w:pPr>
              <w:pBdr/>
              <w:spacing w:after="20" w:line="240" w:lineRule="auto"/>
              <w:ind/>
              <w:jc w:val="center"/>
              <w:rPr>
                <w:rFonts w:ascii="Arial" w:hAnsi="Arial" w:cs="Arial"/>
                <w:sz w:val="22"/>
                <w:szCs w:val="22"/>
              </w:rPr>
            </w:pPr>
            <w:r>
              <w:rPr>
                <w:rFonts w:ascii="Arial" w:hAnsi="Arial" w:eastAsia="Arial" w:cs="Arial"/>
                <w:sz w:val="22"/>
                <w:szCs w:val="22"/>
              </w:rPr>
              <w:t xml:space="preserve">500 &lt; I ≤ 2.000</w:t>
            </w:r>
            <w:r>
              <w:rPr>
                <w:rFonts w:ascii="Arial" w:hAnsi="Arial" w:cs="Arial"/>
                <w:sz w:val="22"/>
                <w:szCs w:val="22"/>
              </w:rPr>
            </w:r>
            <w:r>
              <w:rPr>
                <w:rFonts w:ascii="Arial" w:hAnsi="Arial" w:cs="Arial"/>
                <w:sz w:val="22"/>
                <w:szCs w:val="22"/>
              </w:rPr>
            </w:r>
          </w:p>
          <w:p w14:paraId="0DFECD9E">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29D2584F">
            <w:pPr>
              <w:pBdr/>
              <w:spacing w:after="20" w:line="240" w:lineRule="auto"/>
              <w:ind/>
              <w:jc w:val="center"/>
              <w:rPr>
                <w:rFonts w:ascii="Arial" w:hAnsi="Arial" w:cs="Arial"/>
                <w:sz w:val="22"/>
                <w:szCs w:val="22"/>
              </w:rPr>
            </w:pPr>
            <w:r>
              <w:rPr>
                <w:rFonts w:ascii="Arial" w:hAnsi="Arial" w:eastAsia="Arial" w:cs="Arial"/>
                <w:sz w:val="22"/>
                <w:szCs w:val="22"/>
              </w:rPr>
              <w:t xml:space="preserve">I &gt; 2.000</w:t>
            </w:r>
            <w:r>
              <w:rPr>
                <w:rFonts w:ascii="Arial" w:hAnsi="Arial" w:cs="Arial"/>
                <w:sz w:val="22"/>
                <w:szCs w:val="22"/>
              </w:rPr>
            </w:r>
            <w:r>
              <w:rPr>
                <w:rFonts w:ascii="Arial" w:hAnsi="Arial" w:cs="Arial"/>
                <w:sz w:val="22"/>
                <w:szCs w:val="22"/>
              </w:rPr>
            </w:r>
          </w:p>
          <w:p w14:paraId="20793814">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III</w:t>
            </w:r>
            <w:r>
              <w:rPr>
                <w:rFonts w:ascii="Arial" w:hAnsi="Arial" w:cs="Arial"/>
                <w:sz w:val="22"/>
                <w:szCs w:val="22"/>
              </w:rPr>
            </w:r>
            <w:r>
              <w:rPr>
                <w:rFonts w:ascii="Arial" w:hAnsi="Arial" w:cs="Arial"/>
                <w:sz w:val="22"/>
                <w:szCs w:val="22"/>
              </w:rPr>
            </w:r>
          </w:p>
        </w:tc>
      </w:tr>
      <w:tr>
        <w:trPr/>
        <w:tc>
          <w:tcPr>
            <w:shd w:val="clear" w:color="ffffff" w:fill="f2f7f3"/>
            <w:tcBorders/>
            <w:tcMar>
              <w:left w:w="80" w:type="dxa"/>
              <w:top w:w="50" w:type="dxa"/>
              <w:right w:w="80" w:type="dxa"/>
              <w:bottom w:w="50" w:type="dxa"/>
            </w:tcMar>
            <w:tcW w:w="720" w:type="dxa"/>
            <w:vAlign w:val="center"/>
          </w:tcPr>
          <w:p w14:paraId="6DFE823A">
            <w:pPr>
              <w:pBdr/>
              <w:spacing w:after="0" w:line="240" w:lineRule="auto"/>
              <w:ind/>
              <w:jc w:val="center"/>
              <w:rPr>
                <w:rFonts w:ascii="Arial" w:hAnsi="Arial" w:cs="Arial"/>
                <w:sz w:val="22"/>
                <w:szCs w:val="22"/>
              </w:rPr>
            </w:pPr>
            <w:r>
              <w:rPr>
                <w:rFonts w:ascii="Arial" w:hAnsi="Arial" w:eastAsia="Arial" w:cs="Arial"/>
                <w:sz w:val="22"/>
                <w:szCs w:val="22"/>
              </w:rPr>
              <w:t xml:space="preserve">28.06</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2480" w:type="dxa"/>
            <w:vAlign w:val="center"/>
          </w:tcPr>
          <w:p w14:paraId="14EF6220">
            <w:pPr>
              <w:pBdr/>
              <w:spacing w:after="0" w:line="240" w:lineRule="auto"/>
              <w:ind/>
              <w:jc w:val="center"/>
              <w:rPr>
                <w:rFonts w:ascii="Arial" w:hAnsi="Arial" w:cs="Arial"/>
                <w:sz w:val="22"/>
                <w:szCs w:val="22"/>
              </w:rPr>
            </w:pPr>
            <w:r>
              <w:rPr>
                <w:rFonts w:ascii="Arial" w:hAnsi="Arial" w:eastAsia="Arial" w:cs="Arial"/>
                <w:sz w:val="22"/>
                <w:szCs w:val="22"/>
              </w:rPr>
              <w:t xml:space="preserve">Criadouro conservacionista</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780" w:type="dxa"/>
            <w:vAlign w:val="center"/>
          </w:tcPr>
          <w:p w14:paraId="452B646B">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6B320D67">
            <w:pPr>
              <w:pBdr/>
              <w:spacing w:after="20" w:line="240" w:lineRule="auto"/>
              <w:ind/>
              <w:jc w:val="center"/>
              <w:rPr>
                <w:rFonts w:ascii="Arial" w:hAnsi="Arial" w:cs="Arial"/>
                <w:sz w:val="22"/>
                <w:szCs w:val="22"/>
              </w:rPr>
            </w:pPr>
            <w:r>
              <w:rPr>
                <w:rFonts w:ascii="Arial" w:hAnsi="Arial" w:eastAsia="Arial" w:cs="Arial"/>
                <w:sz w:val="22"/>
                <w:szCs w:val="22"/>
              </w:rPr>
              <w:t xml:space="preserve">I ≤ 500</w:t>
            </w:r>
            <w:r>
              <w:rPr>
                <w:rFonts w:ascii="Arial" w:hAnsi="Arial" w:cs="Arial"/>
                <w:sz w:val="22"/>
                <w:szCs w:val="22"/>
              </w:rPr>
            </w:r>
            <w:r>
              <w:rPr>
                <w:rFonts w:ascii="Arial" w:hAnsi="Arial" w:cs="Arial"/>
                <w:sz w:val="22"/>
                <w:szCs w:val="22"/>
              </w:rPr>
            </w:r>
          </w:p>
          <w:p w14:paraId="64E27C24">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2FDA804D">
            <w:pPr>
              <w:pBdr/>
              <w:spacing w:after="20" w:line="240" w:lineRule="auto"/>
              <w:ind/>
              <w:jc w:val="center"/>
              <w:rPr>
                <w:rFonts w:ascii="Arial" w:hAnsi="Arial" w:cs="Arial"/>
                <w:sz w:val="22"/>
                <w:szCs w:val="22"/>
              </w:rPr>
            </w:pPr>
            <w:r>
              <w:rPr>
                <w:rFonts w:ascii="Arial" w:hAnsi="Arial" w:eastAsia="Arial" w:cs="Arial"/>
                <w:sz w:val="22"/>
                <w:szCs w:val="22"/>
              </w:rPr>
              <w:t xml:space="preserve">500 &lt; I ≤ 2.000</w:t>
            </w:r>
            <w:r>
              <w:rPr>
                <w:rFonts w:ascii="Arial" w:hAnsi="Arial" w:cs="Arial"/>
                <w:sz w:val="22"/>
                <w:szCs w:val="22"/>
              </w:rPr>
            </w:r>
            <w:r>
              <w:rPr>
                <w:rFonts w:ascii="Arial" w:hAnsi="Arial" w:cs="Arial"/>
                <w:sz w:val="22"/>
                <w:szCs w:val="22"/>
              </w:rPr>
            </w:r>
          </w:p>
          <w:p w14:paraId="2295CFC1">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025B2E32">
            <w:pPr>
              <w:pBdr/>
              <w:spacing w:after="20" w:line="240" w:lineRule="auto"/>
              <w:ind/>
              <w:jc w:val="center"/>
              <w:rPr>
                <w:rFonts w:ascii="Arial" w:hAnsi="Arial" w:cs="Arial"/>
                <w:sz w:val="22"/>
                <w:szCs w:val="22"/>
              </w:rPr>
            </w:pPr>
            <w:r>
              <w:rPr>
                <w:rFonts w:ascii="Arial" w:hAnsi="Arial" w:eastAsia="Arial" w:cs="Arial"/>
                <w:sz w:val="22"/>
                <w:szCs w:val="22"/>
              </w:rPr>
              <w:t xml:space="preserve">I &gt; 2.000</w:t>
            </w:r>
            <w:r>
              <w:rPr>
                <w:rFonts w:ascii="Arial" w:hAnsi="Arial" w:cs="Arial"/>
                <w:sz w:val="22"/>
                <w:szCs w:val="22"/>
              </w:rPr>
            </w:r>
            <w:r>
              <w:rPr>
                <w:rFonts w:ascii="Arial" w:hAnsi="Arial" w:cs="Arial"/>
                <w:sz w:val="22"/>
                <w:szCs w:val="22"/>
              </w:rPr>
            </w:r>
          </w:p>
          <w:p w14:paraId="02743673">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III</w:t>
            </w:r>
            <w:r>
              <w:rPr>
                <w:rFonts w:ascii="Arial" w:hAnsi="Arial" w:cs="Arial"/>
                <w:sz w:val="22"/>
                <w:szCs w:val="22"/>
              </w:rPr>
            </w:r>
            <w:r>
              <w:rPr>
                <w:rFonts w:ascii="Arial" w:hAnsi="Arial" w:cs="Arial"/>
                <w:sz w:val="22"/>
                <w:szCs w:val="22"/>
              </w:rPr>
            </w:r>
          </w:p>
        </w:tc>
      </w:tr>
      <w:tr>
        <w:trPr/>
        <w:tc>
          <w:tcPr>
            <w:tcBorders/>
            <w:tcMar>
              <w:left w:w="80" w:type="dxa"/>
              <w:top w:w="50" w:type="dxa"/>
              <w:right w:w="80" w:type="dxa"/>
              <w:bottom w:w="50" w:type="dxa"/>
            </w:tcMar>
            <w:tcW w:w="720" w:type="dxa"/>
            <w:vAlign w:val="center"/>
          </w:tcPr>
          <w:p w14:paraId="457B3279">
            <w:pPr>
              <w:pBdr/>
              <w:spacing w:after="0" w:line="240" w:lineRule="auto"/>
              <w:ind/>
              <w:jc w:val="center"/>
              <w:rPr>
                <w:rFonts w:ascii="Arial" w:hAnsi="Arial" w:cs="Arial"/>
                <w:sz w:val="22"/>
                <w:szCs w:val="22"/>
              </w:rPr>
            </w:pPr>
            <w:r>
              <w:rPr>
                <w:rFonts w:ascii="Arial" w:hAnsi="Arial" w:eastAsia="Arial" w:cs="Arial"/>
                <w:sz w:val="22"/>
                <w:szCs w:val="22"/>
              </w:rPr>
              <w:t xml:space="preserve">28.07</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2480" w:type="dxa"/>
            <w:vAlign w:val="center"/>
          </w:tcPr>
          <w:p w14:paraId="7ED161A0">
            <w:pPr>
              <w:pBdr/>
              <w:spacing w:after="0" w:line="240" w:lineRule="auto"/>
              <w:ind/>
              <w:jc w:val="center"/>
              <w:rPr>
                <w:rFonts w:ascii="Arial" w:hAnsi="Arial" w:cs="Arial"/>
                <w:sz w:val="22"/>
                <w:szCs w:val="22"/>
              </w:rPr>
            </w:pPr>
            <w:r>
              <w:rPr>
                <w:rFonts w:ascii="Arial" w:hAnsi="Arial" w:eastAsia="Arial" w:cs="Arial"/>
                <w:sz w:val="22"/>
                <w:szCs w:val="22"/>
              </w:rPr>
              <w:t xml:space="preserve">Comércio de animais vivos</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780" w:type="dxa"/>
            <w:vAlign w:val="center"/>
          </w:tcPr>
          <w:p w14:paraId="3CC3FB8C">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1A0186BE">
            <w:pPr>
              <w:pBdr/>
              <w:spacing w:after="20" w:line="240" w:lineRule="auto"/>
              <w:ind/>
              <w:jc w:val="center"/>
              <w:rPr>
                <w:rFonts w:ascii="Arial" w:hAnsi="Arial" w:cs="Arial"/>
                <w:sz w:val="22"/>
                <w:szCs w:val="22"/>
              </w:rPr>
            </w:pPr>
            <w:r>
              <w:rPr>
                <w:rFonts w:ascii="Arial" w:hAnsi="Arial" w:eastAsia="Arial" w:cs="Arial"/>
                <w:sz w:val="22"/>
                <w:szCs w:val="22"/>
              </w:rPr>
              <w:t xml:space="preserve">Porte único</w:t>
            </w:r>
            <w:r>
              <w:rPr>
                <w:rFonts w:ascii="Arial" w:hAnsi="Arial" w:cs="Arial"/>
                <w:sz w:val="22"/>
                <w:szCs w:val="22"/>
              </w:rPr>
            </w:r>
            <w:r>
              <w:rPr>
                <w:rFonts w:ascii="Arial" w:hAnsi="Arial" w:cs="Arial"/>
                <w:sz w:val="22"/>
                <w:szCs w:val="22"/>
              </w:rPr>
            </w:r>
          </w:p>
          <w:p w14:paraId="64B3990E">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57435BA7">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3E51FBF1">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r>
      <w:tr>
        <w:trPr/>
        <w:tc>
          <w:tcPr>
            <w:shd w:val="clear" w:color="ffffff" w:fill="f2f7f3"/>
            <w:tcBorders/>
            <w:tcMar>
              <w:left w:w="80" w:type="dxa"/>
              <w:top w:w="50" w:type="dxa"/>
              <w:right w:w="80" w:type="dxa"/>
              <w:bottom w:w="50" w:type="dxa"/>
            </w:tcMar>
            <w:tcW w:w="720" w:type="dxa"/>
            <w:vAlign w:val="center"/>
          </w:tcPr>
          <w:p w14:paraId="487F0739">
            <w:pPr>
              <w:pBdr/>
              <w:spacing w:after="0" w:line="240" w:lineRule="auto"/>
              <w:ind/>
              <w:jc w:val="center"/>
              <w:rPr>
                <w:rFonts w:ascii="Arial" w:hAnsi="Arial" w:cs="Arial"/>
                <w:sz w:val="22"/>
                <w:szCs w:val="22"/>
              </w:rPr>
            </w:pPr>
            <w:r>
              <w:rPr>
                <w:rFonts w:ascii="Arial" w:hAnsi="Arial" w:eastAsia="Arial" w:cs="Arial"/>
                <w:sz w:val="22"/>
                <w:szCs w:val="22"/>
              </w:rPr>
              <w:t xml:space="preserve">28.08</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2480" w:type="dxa"/>
            <w:vAlign w:val="center"/>
          </w:tcPr>
          <w:p w14:paraId="6AA48B9A">
            <w:pPr>
              <w:pBdr/>
              <w:spacing w:after="0" w:line="240" w:lineRule="auto"/>
              <w:ind/>
              <w:jc w:val="center"/>
              <w:rPr>
                <w:rFonts w:ascii="Arial" w:hAnsi="Arial" w:cs="Arial"/>
                <w:sz w:val="22"/>
                <w:szCs w:val="22"/>
              </w:rPr>
            </w:pPr>
            <w:r>
              <w:rPr>
                <w:rFonts w:ascii="Arial" w:hAnsi="Arial" w:eastAsia="Arial" w:cs="Arial"/>
                <w:sz w:val="22"/>
                <w:szCs w:val="22"/>
              </w:rPr>
              <w:t xml:space="preserve">Mantenedouro</w:t>
            </w:r>
            <w:r>
              <w:rPr>
                <w:rFonts w:ascii="Arial" w:hAnsi="Arial" w:cs="Arial"/>
                <w:sz w:val="22"/>
                <w:szCs w:val="22"/>
              </w:rPr>
            </w:r>
            <w:r>
              <w:rPr>
                <w:rFonts w:ascii="Arial" w:hAnsi="Arial" w:cs="Arial"/>
                <w:sz w:val="22"/>
                <w:szCs w:val="22"/>
              </w:rPr>
            </w:r>
          </w:p>
        </w:tc>
        <w:tc>
          <w:tcPr>
            <w:shd w:val="clear" w:color="ffffff" w:fill="f2f7f3"/>
            <w:tcBorders/>
            <w:tcMar>
              <w:left w:w="80" w:type="dxa"/>
              <w:top w:w="50" w:type="dxa"/>
              <w:right w:w="80" w:type="dxa"/>
              <w:bottom w:w="50" w:type="dxa"/>
            </w:tcMar>
            <w:tcW w:w="780" w:type="dxa"/>
            <w:vAlign w:val="center"/>
          </w:tcPr>
          <w:p w14:paraId="65583599">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5592D153">
            <w:pPr>
              <w:pBdr/>
              <w:spacing w:after="20" w:line="240" w:lineRule="auto"/>
              <w:ind/>
              <w:jc w:val="center"/>
              <w:rPr>
                <w:rFonts w:ascii="Arial" w:hAnsi="Arial" w:cs="Arial"/>
                <w:sz w:val="22"/>
                <w:szCs w:val="22"/>
              </w:rPr>
            </w:pPr>
            <w:r>
              <w:rPr>
                <w:rFonts w:ascii="Arial" w:hAnsi="Arial" w:eastAsia="Arial" w:cs="Arial"/>
                <w:sz w:val="22"/>
                <w:szCs w:val="22"/>
              </w:rPr>
              <w:t xml:space="preserve">Porte único</w:t>
            </w:r>
            <w:r>
              <w:rPr>
                <w:rFonts w:ascii="Arial" w:hAnsi="Arial" w:cs="Arial"/>
                <w:sz w:val="22"/>
                <w:szCs w:val="22"/>
              </w:rPr>
            </w:r>
            <w:r>
              <w:rPr>
                <w:rFonts w:ascii="Arial" w:hAnsi="Arial" w:cs="Arial"/>
                <w:sz w:val="22"/>
                <w:szCs w:val="22"/>
              </w:rPr>
            </w:r>
          </w:p>
          <w:p w14:paraId="2C16F3C1">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74A06E8A">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c>
          <w:tcPr>
            <w:shd w:val="clear" w:color="ffffff" w:fill="f2f7f3"/>
            <w:tcBorders/>
            <w:tcMar>
              <w:left w:w="60" w:type="dxa"/>
              <w:top w:w="50" w:type="dxa"/>
              <w:right w:w="60" w:type="dxa"/>
              <w:bottom w:w="50" w:type="dxa"/>
            </w:tcMar>
            <w:tcW w:w="1682" w:type="dxa"/>
            <w:vAlign w:val="center"/>
          </w:tcPr>
          <w:p w14:paraId="6C119748">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r>
      <w:tr>
        <w:trPr/>
        <w:tc>
          <w:tcPr>
            <w:tcBorders/>
            <w:tcMar>
              <w:left w:w="80" w:type="dxa"/>
              <w:top w:w="50" w:type="dxa"/>
              <w:right w:w="80" w:type="dxa"/>
              <w:bottom w:w="50" w:type="dxa"/>
            </w:tcMar>
            <w:tcW w:w="720" w:type="dxa"/>
            <w:vAlign w:val="center"/>
          </w:tcPr>
          <w:p w14:paraId="29B516F8">
            <w:pPr>
              <w:pBdr/>
              <w:spacing w:after="0" w:line="240" w:lineRule="auto"/>
              <w:ind/>
              <w:jc w:val="center"/>
              <w:rPr>
                <w:rFonts w:ascii="Arial" w:hAnsi="Arial" w:cs="Arial"/>
                <w:sz w:val="22"/>
                <w:szCs w:val="22"/>
              </w:rPr>
            </w:pPr>
            <w:r>
              <w:rPr>
                <w:rFonts w:ascii="Arial" w:hAnsi="Arial" w:eastAsia="Arial" w:cs="Arial"/>
                <w:sz w:val="22"/>
                <w:szCs w:val="22"/>
              </w:rPr>
              <w:t xml:space="preserve">28.09</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2480" w:type="dxa"/>
            <w:vAlign w:val="center"/>
          </w:tcPr>
          <w:p w14:paraId="4113BA23">
            <w:pPr>
              <w:pBdr/>
              <w:spacing w:after="0" w:line="240" w:lineRule="auto"/>
              <w:ind/>
              <w:jc w:val="center"/>
              <w:rPr>
                <w:rFonts w:ascii="Arial" w:hAnsi="Arial" w:cs="Arial"/>
                <w:sz w:val="22"/>
                <w:szCs w:val="22"/>
              </w:rPr>
            </w:pPr>
            <w:r>
              <w:rPr>
                <w:rFonts w:ascii="Arial" w:hAnsi="Arial" w:eastAsia="Arial" w:cs="Arial"/>
                <w:sz w:val="22"/>
                <w:szCs w:val="22"/>
              </w:rPr>
              <w:t xml:space="preserve">Comércio de partes/produtos</w:t>
            </w:r>
            <w:r>
              <w:rPr>
                <w:rFonts w:ascii="Arial" w:hAnsi="Arial" w:cs="Arial"/>
                <w:sz w:val="22"/>
                <w:szCs w:val="22"/>
              </w:rPr>
            </w:r>
            <w:r>
              <w:rPr>
                <w:rFonts w:ascii="Arial" w:hAnsi="Arial" w:cs="Arial"/>
                <w:sz w:val="22"/>
                <w:szCs w:val="22"/>
              </w:rPr>
            </w:r>
          </w:p>
        </w:tc>
        <w:tc>
          <w:tcPr>
            <w:tcBorders/>
            <w:tcMar>
              <w:left w:w="80" w:type="dxa"/>
              <w:top w:w="50" w:type="dxa"/>
              <w:right w:w="80" w:type="dxa"/>
              <w:bottom w:w="50" w:type="dxa"/>
            </w:tcMar>
            <w:tcW w:w="780" w:type="dxa"/>
            <w:vAlign w:val="center"/>
          </w:tcPr>
          <w:p w14:paraId="269C37F3">
            <w:pPr>
              <w:pBdr/>
              <w:spacing w:after="0" w:line="240" w:lineRule="auto"/>
              <w:ind/>
              <w:jc w:val="center"/>
              <w:rPr>
                <w:rFonts w:ascii="Arial" w:hAnsi="Arial" w:cs="Arial"/>
                <w:sz w:val="22"/>
                <w:szCs w:val="22"/>
              </w:rPr>
            </w:pPr>
            <w:r>
              <w:rPr>
                <w:rFonts w:ascii="Arial" w:hAnsi="Arial" w:eastAsia="Arial" w:cs="Arial"/>
                <w:sz w:val="22"/>
                <w:szCs w:val="22"/>
              </w:rPr>
              <w:t xml:space="preserve">Médio</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09876C69">
            <w:pPr>
              <w:pBdr/>
              <w:spacing w:after="20" w:line="240" w:lineRule="auto"/>
              <w:ind/>
              <w:jc w:val="center"/>
              <w:rPr>
                <w:rFonts w:ascii="Arial" w:hAnsi="Arial" w:cs="Arial"/>
                <w:sz w:val="22"/>
                <w:szCs w:val="22"/>
              </w:rPr>
            </w:pPr>
            <w:r>
              <w:rPr>
                <w:rFonts w:ascii="Arial" w:hAnsi="Arial" w:eastAsia="Arial" w:cs="Arial"/>
                <w:sz w:val="22"/>
                <w:szCs w:val="22"/>
              </w:rPr>
              <w:t xml:space="preserve">Porte único</w:t>
            </w:r>
            <w:r>
              <w:rPr>
                <w:rFonts w:ascii="Arial" w:hAnsi="Arial" w:cs="Arial"/>
                <w:sz w:val="22"/>
                <w:szCs w:val="22"/>
              </w:rPr>
            </w:r>
            <w:r>
              <w:rPr>
                <w:rFonts w:ascii="Arial" w:hAnsi="Arial" w:cs="Arial"/>
                <w:sz w:val="22"/>
                <w:szCs w:val="22"/>
              </w:rPr>
            </w:r>
          </w:p>
          <w:p w14:paraId="4E593CB8">
            <w:pPr>
              <w:pBdr/>
              <w:spacing w:after="0" w:line="240" w:lineRule="auto"/>
              <w:ind/>
              <w:jc w:val="center"/>
              <w:rPr>
                <w:rFonts w:ascii="Arial" w:hAnsi="Arial" w:cs="Arial"/>
                <w:sz w:val="22"/>
                <w:szCs w:val="22"/>
              </w:rPr>
            </w:pPr>
            <w:r>
              <w:rPr>
                <w:rFonts w:ascii="Arial" w:hAnsi="Arial" w:eastAsia="Arial" w:cs="Arial"/>
                <w:b/>
                <w:bCs/>
                <w:color w:val="2e7d4f"/>
                <w:sz w:val="22"/>
                <w:szCs w:val="22"/>
              </w:rPr>
              <w:t xml:space="preserve">Classe I</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6ACCB2F7">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c>
          <w:tcPr>
            <w:tcBorders/>
            <w:tcMar>
              <w:left w:w="60" w:type="dxa"/>
              <w:top w:w="50" w:type="dxa"/>
              <w:right w:w="60" w:type="dxa"/>
              <w:bottom w:w="50" w:type="dxa"/>
            </w:tcMar>
            <w:tcW w:w="1682" w:type="dxa"/>
            <w:vAlign w:val="center"/>
          </w:tcPr>
          <w:p w14:paraId="2CB7AF56">
            <w:pPr>
              <w:pBdr/>
              <w:spacing w:after="0" w:line="240" w:lineRule="auto"/>
              <w:ind/>
              <w:jc w:val="center"/>
              <w:rPr>
                <w:rFonts w:ascii="Arial" w:hAnsi="Arial" w:cs="Arial"/>
                <w:sz w:val="22"/>
                <w:szCs w:val="22"/>
              </w:rPr>
            </w:pP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tc>
      </w:tr>
    </w:tbl>
    <w:p w14:paraId="54E0CC2A">
      <w:pPr>
        <w:pBdr/>
        <w:spacing w:after="120" w:before="80"/>
        <w:ind/>
        <w:jc w:val="both"/>
        <w:rPr>
          <w:rFonts w:ascii="Arial" w:hAnsi="Arial" w:eastAsia="Arial" w:cs="Arial"/>
          <w:bCs/>
          <w:i/>
          <w:color w:val="777777"/>
          <w:sz w:val="17"/>
          <w:szCs w:val="17"/>
          <w:highlight w:val="none"/>
        </w:rPr>
      </w:pPr>
      <w:r>
        <w:rPr>
          <w:rFonts w:ascii="Arial" w:hAnsi="Arial" w:eastAsia="Arial" w:cs="Arial"/>
          <w:i/>
          <w:iCs/>
          <w:color w:val="777777"/>
          <w:sz w:val="17"/>
          <w:szCs w:val="17"/>
        </w:rPr>
        <w:t xml:space="preserve">Tabela elabor</w:t>
      </w:r>
      <w:r>
        <w:rPr>
          <w:rFonts w:ascii="Arial" w:hAnsi="Arial" w:eastAsia="Arial" w:cs="Arial"/>
          <w:i/>
          <w:iCs/>
          <w:color w:val="777777"/>
          <w:sz w:val="17"/>
          <w:szCs w:val="17"/>
        </w:rPr>
        <w:t xml:space="preserve">ada com base na IN IEMA nº 15-N/2020 e na IN IEMA nº 002-N/2023 (Anexo II). O Índice (I) considera a capacidade máxima de espécimes presentes simultaneamente. Atividades de porte único (28.03, 28.07, 28.08 e 28.09) enquadram-se invariavelmente na Classe I.</w:t>
      </w:r>
      <w:r>
        <w:rPr>
          <w:rFonts w:ascii="Arial" w:hAnsi="Arial" w:eastAsia="Arial" w:cs="Arial"/>
          <w:bCs/>
          <w:i/>
          <w:color w:val="777777"/>
          <w:sz w:val="17"/>
          <w:szCs w:val="17"/>
          <w:highlight w:val="none"/>
        </w:rPr>
      </w:r>
      <w:r>
        <w:rPr>
          <w:rFonts w:ascii="Arial" w:hAnsi="Arial" w:eastAsia="Arial" w:cs="Arial"/>
          <w:bCs/>
          <w:i/>
          <w:color w:val="777777"/>
          <w:sz w:val="17"/>
          <w:szCs w:val="17"/>
          <w:highlight w:val="none"/>
        </w:rPr>
      </w:r>
    </w:p>
    <w:p w14:paraId="2AE21046">
      <w:pPr>
        <w:pBdr/>
        <w:spacing w:after="120" w:before="80"/>
        <w:ind/>
        <w:jc w:val="both"/>
        <w:rPr>
          <w:rFonts w:ascii="Arial" w:hAnsi="Arial" w:cs="Arial"/>
        </w:rPr>
      </w:pPr>
      <w:r>
        <w:rPr>
          <w:rFonts w:ascii="Arial" w:hAnsi="Arial" w:eastAsia="Arial" w:cs="Arial"/>
          <w:i/>
          <w:iCs/>
          <w:color w:val="777777"/>
          <w:sz w:val="17"/>
          <w:szCs w:val="17"/>
          <w:highlight w:val="none"/>
        </w:rPr>
      </w:r>
      <w:r>
        <w:rPr>
          <w:rFonts w:ascii="Arial" w:hAnsi="Arial" w:cs="Arial"/>
        </w:rPr>
      </w:r>
      <w:r>
        <w:rPr>
          <w:rFonts w:ascii="Arial" w:hAnsi="Arial" w:cs="Arial"/>
        </w:rPr>
      </w:r>
    </w:p>
    <w:p w14:paraId="3A428B84">
      <w:pPr>
        <w:pBdr/>
        <w:spacing w:after="120" w:before="0" w:line="276" w:lineRule="auto"/>
        <w:ind/>
        <w:jc w:val="both"/>
        <w:rPr>
          <w:rFonts w:ascii="Arial" w:hAnsi="Arial" w:cs="Arial"/>
          <w:highlight w:val="none"/>
        </w:rPr>
      </w:pPr>
      <w:r>
        <w:rPr>
          <w:rFonts w:ascii="Arial" w:hAnsi="Arial" w:eastAsia="Arial" w:cs="Arial"/>
        </w:rPr>
        <w:t xml:space="preserve">Para os fins deste guia, as listas estão organizadas em dois ritos: o </w:t>
      </w:r>
      <w:r>
        <w:rPr>
          <w:rFonts w:ascii="Arial" w:hAnsi="Arial" w:eastAsia="Arial" w:cs="Arial"/>
          <w:b/>
          <w:bCs/>
        </w:rPr>
        <w:t xml:space="preserve">Rito Classe I</w:t>
      </w:r>
      <w:r>
        <w:rPr>
          <w:rFonts w:ascii="Arial" w:hAnsi="Arial" w:eastAsia="Arial" w:cs="Arial"/>
        </w:rPr>
        <w:t xml:space="preserve">, para empreendimentos de menor complexidade; e o </w:t>
      </w:r>
      <w:r>
        <w:rPr>
          <w:rFonts w:ascii="Arial" w:hAnsi="Arial" w:eastAsia="Arial" w:cs="Arial"/>
          <w:b/>
          <w:bCs/>
        </w:rPr>
        <w:t xml:space="preserve">Rito Classes II e III</w:t>
      </w:r>
      <w:r>
        <w:rPr>
          <w:rFonts w:ascii="Arial" w:hAnsi="Arial" w:eastAsia="Arial" w:cs="Arial"/>
        </w:rPr>
        <w:t xml:space="preserve">, que exige estudo ambiental (RCA, PCA ou EIA, conforme a classe). As atividades de Classe IV e o conteúdo técnico do Zoológico (28.01) e do CETRAS (28.02) observam, ainda, Termo de Referência específico disponível no site do IEMA.</w:t>
      </w:r>
      <w:r>
        <w:rPr>
          <w:rFonts w:ascii="Arial" w:hAnsi="Arial" w:cs="Arial"/>
          <w:highlight w:val="none"/>
        </w:rPr>
      </w:r>
      <w:r>
        <w:rPr>
          <w:rFonts w:ascii="Arial" w:hAnsi="Arial" w:cs="Arial"/>
          <w:highlight w:val="none"/>
        </w:rPr>
      </w:r>
    </w:p>
    <w:p w14:paraId="715770B5">
      <w:pPr>
        <w:pStyle w:val="936"/>
        <w:pBdr/>
        <w:spacing/>
        <w:ind/>
        <w:jc w:val="both"/>
        <w:rPr>
          <w:rFonts w:ascii="Arial" w:hAnsi="Arial" w:cs="Arial"/>
        </w:rPr>
      </w:pPr>
      <w:r/>
      <w:bookmarkStart w:id="6" w:name="_Toc6"/>
      <w:r>
        <w:rPr>
          <w:rFonts w:ascii="Arial" w:hAnsi="Arial" w:eastAsia="Arial" w:cs="Arial"/>
        </w:rPr>
        <w:t xml:space="preserve">6. Como solicitar a LAF: o Iema Digital</w:t>
      </w:r>
      <w:bookmarkEnd w:id="6"/>
      <w:r>
        <w:rPr>
          <w:rFonts w:ascii="Arial" w:hAnsi="Arial" w:cs="Arial"/>
        </w:rPr>
      </w:r>
      <w:r>
        <w:rPr>
          <w:rFonts w:ascii="Arial" w:hAnsi="Arial" w:cs="Arial"/>
        </w:rPr>
      </w:r>
    </w:p>
    <w:p w14:paraId="219B61D4">
      <w:pPr>
        <w:pBdr/>
        <w:spacing w:after="120" w:before="0" w:line="276" w:lineRule="auto"/>
        <w:ind/>
        <w:jc w:val="both"/>
        <w:rPr>
          <w:rFonts w:ascii="Arial" w:hAnsi="Arial" w:cs="Arial"/>
          <w:color w:val="000000"/>
          <w:sz w:val="22"/>
          <w:szCs w:val="22"/>
        </w:rPr>
      </w:pPr>
      <w:r>
        <w:rPr>
          <w:rFonts w:ascii="Arial" w:hAnsi="Arial" w:eastAsia="Arial" w:cs="Arial"/>
          <w:sz w:val="22"/>
          <w:szCs w:val="22"/>
          <w:highlight w:val="none"/>
        </w:rPr>
      </w:r>
      <w:r>
        <w:rPr>
          <w:rFonts w:ascii="Arial" w:hAnsi="Arial" w:eastAsia="Arial" w:cs="Arial"/>
          <w:color w:val="000000"/>
          <w:sz w:val="22"/>
          <w:szCs w:val="22"/>
        </w:rPr>
        <w:t xml:space="preserve">A LAF é uma modalidade de </w:t>
      </w:r>
      <w:r>
        <w:rPr>
          <w:rFonts w:ascii="Arial" w:hAnsi="Arial" w:eastAsia="Arial" w:cs="Arial"/>
          <w:b/>
          <w:color w:val="000000"/>
          <w:sz w:val="22"/>
          <w:szCs w:val="22"/>
        </w:rPr>
        <w:t xml:space="preserve">licenciamento ambiental ordinário</w:t>
      </w:r>
      <w:r>
        <w:rPr>
          <w:rFonts w:ascii="Arial" w:hAnsi="Arial" w:eastAsia="Arial" w:cs="Arial"/>
          <w:color w:val="000000"/>
          <w:sz w:val="22"/>
          <w:szCs w:val="22"/>
        </w:rPr>
        <w:t xml:space="preserve">. O requerimento da licença é feito diretamente no sistema do IEMA — o </w:t>
      </w:r>
      <w:r>
        <w:rPr>
          <w:rFonts w:ascii="Arial" w:hAnsi="Arial" w:eastAsia="Arial" w:cs="Arial"/>
          <w:b/>
          <w:color w:val="000000"/>
          <w:sz w:val="22"/>
          <w:szCs w:val="22"/>
        </w:rPr>
        <w:t xml:space="preserve">Iema Digital · Sistema de Licenciamento Ambiental</w:t>
      </w:r>
      <w:r>
        <w:rPr>
          <w:rFonts w:ascii="Arial" w:hAnsi="Arial" w:eastAsia="Arial" w:cs="Arial"/>
          <w:color w:val="000000"/>
          <w:sz w:val="22"/>
          <w:szCs w:val="22"/>
        </w:rPr>
        <w:t xml:space="preserve"> —, que também realiza o cálculo oficial do enquadramento. </w:t>
      </w:r>
      <w:r>
        <w:rPr>
          <w:rFonts w:ascii="Arial" w:hAnsi="Arial" w:cs="Arial"/>
          <w:color w:val="000000"/>
          <w:sz w:val="22"/>
          <w:szCs w:val="22"/>
        </w:rPr>
      </w:r>
      <w:r>
        <w:rPr>
          <w:rFonts w:ascii="Arial" w:hAnsi="Arial" w:cs="Arial"/>
          <w:color w:val="000000"/>
          <w:sz w:val="22"/>
          <w:szCs w:val="22"/>
        </w:rPr>
      </w:r>
    </w:p>
    <w:p w14:paraId="2B10ED31">
      <w:pPr>
        <w:pBdr/>
        <w:spacing w:after="120" w:before="0" w:line="276" w:lineRule="auto"/>
        <w:ind/>
        <w:jc w:val="both"/>
        <w:rPr>
          <w:rFonts w:ascii="Arial" w:hAnsi="Arial" w:cs="Arial"/>
          <w:color w:val="000000"/>
          <w:sz w:val="22"/>
          <w:szCs w:val="22"/>
        </w:rPr>
      </w:pPr>
      <w:r>
        <w:rPr>
          <w:rFonts w:ascii="Arial" w:hAnsi="Arial" w:eastAsia="Arial" w:cs="Arial"/>
          <w:color w:val="000000"/>
          <w:sz w:val="22"/>
          <w:szCs w:val="22"/>
        </w:rPr>
        <w:t xml:space="preserve">Para isso, o sistema utiliza os mesmos parâmetros de porte apresentados na Seção 5 (Descubra a classe do seu empreendimento): ao informar a capacidade instalada, ele define automaticamente o porte e a classe. </w:t>
      </w:r>
      <w:r>
        <w:rPr>
          <w:rFonts w:ascii="Arial" w:hAnsi="Arial" w:cs="Arial"/>
          <w:color w:val="000000"/>
          <w:sz w:val="22"/>
          <w:szCs w:val="22"/>
        </w:rPr>
      </w:r>
      <w:r>
        <w:rPr>
          <w:rFonts w:ascii="Arial" w:hAnsi="Arial" w:cs="Arial"/>
          <w:color w:val="000000"/>
          <w:sz w:val="22"/>
          <w:szCs w:val="22"/>
        </w:rPr>
      </w:r>
    </w:p>
    <w:p w14:paraId="1C33E23A">
      <w:pPr>
        <w:pBdr/>
        <w:spacing w:after="120" w:before="0" w:line="276" w:lineRule="auto"/>
        <w:ind/>
        <w:jc w:val="both"/>
        <w:rPr>
          <w:rFonts w:ascii="Arial" w:hAnsi="Arial" w:cs="Arial"/>
          <w:sz w:val="22"/>
          <w:szCs w:val="22"/>
        </w:rPr>
      </w:pPr>
      <w:r>
        <w:rPr>
          <w:rFonts w:ascii="Arial" w:hAnsi="Arial" w:eastAsia="Arial" w:cs="Arial"/>
          <w:color w:val="000000"/>
          <w:sz w:val="22"/>
          <w:szCs w:val="22"/>
        </w:rPr>
        <w:t xml:space="preserve">Use a Seção 5 para antecipar o seu enquadramento e já reunir os documentos do rito correto — a definição oficial é a que o sistema confirma no momento do requerimento.</w:t>
      </w:r>
      <w:r>
        <w:rPr>
          <w:rFonts w:ascii="Arial" w:hAnsi="Arial" w:cs="Arial"/>
          <w:sz w:val="22"/>
          <w:szCs w:val="22"/>
        </w:rPr>
      </w:r>
      <w:r>
        <w:rPr>
          <w:rFonts w:ascii="Arial" w:hAnsi="Arial" w:cs="Arial"/>
          <w:sz w:val="22"/>
          <w:szCs w:val="22"/>
        </w:rPr>
      </w:r>
    </w:p>
    <w:p w14:paraId="22B3335A">
      <w:pPr>
        <w:pBdr/>
        <w:spacing w:after="120" w:line="276" w:lineRule="auto"/>
        <w:ind/>
        <w:jc w:val="both"/>
        <w:rPr>
          <w:rFonts w:ascii="Arial" w:hAnsi="Arial" w:cs="Arial"/>
          <w:sz w:val="22"/>
          <w:szCs w:val="22"/>
        </w:rPr>
      </w:pPr>
      <w:r>
        <w:rPr>
          <w:rFonts w:ascii="Arial" w:hAnsi="Arial" w:eastAsia="Arial" w:cs="Arial"/>
          <w:sz w:val="22"/>
          <w:szCs w:val="22"/>
        </w:rPr>
        <w:t xml:space="preserve">As atividades sujeitas ao licenciamento ordinário estão estabelecidas na Instrução Normativa IEMA nº 015-N/2020 e em seu </w:t>
      </w:r>
      <w:hyperlink r:id="rId11" w:tooltip="https://iema.es.gov.br/Media/iema/LICENCIAMENTO/IN%202020-015%20-%20Anexo%20II%20-%20vers%C3%A3o%2002-2023.pdf" w:history="1">
        <w:r>
          <w:rPr>
            <w:rStyle w:val="929"/>
            <w:rFonts w:ascii="Arial" w:hAnsi="Arial" w:eastAsia="Arial" w:cs="Arial"/>
            <w:sz w:val="22"/>
            <w:szCs w:val="22"/>
          </w:rPr>
          <w:t xml:space="preserve">Anexo II (IN nº 002-N/2023)</w:t>
        </w:r>
      </w:hyperlink>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14:paraId="3107AC0C">
      <w:pPr>
        <w:pBdr/>
        <w:spacing w:after="120" w:line="276" w:lineRule="auto"/>
        <w:ind/>
        <w:jc w:val="both"/>
        <w:rPr>
          <w:rFonts w:ascii="Arial" w:hAnsi="Arial" w:cs="Arial"/>
          <w:sz w:val="22"/>
          <w:szCs w:val="22"/>
        </w:rPr>
      </w:pPr>
      <w:r>
        <w:rPr>
          <w:rFonts w:ascii="Arial" w:hAnsi="Arial" w:eastAsia="Arial" w:cs="Arial"/>
          <w:sz w:val="22"/>
          <w:szCs w:val="22"/>
        </w:rPr>
        <w:t xml:space="preserve">Faça a solicitação pelo Iema Digital · Sistema de Licenciamento Ambiental.</w:t>
      </w:r>
      <w:r>
        <w:rPr>
          <w:rFonts w:ascii="Arial" w:hAnsi="Arial" w:cs="Arial"/>
          <w:sz w:val="22"/>
          <w:szCs w:val="22"/>
        </w:rPr>
      </w:r>
      <w:r>
        <w:rPr>
          <w:rFonts w:ascii="Arial" w:hAnsi="Arial" w:cs="Arial"/>
          <w:sz w:val="22"/>
          <w:szCs w:val="22"/>
        </w:rPr>
      </w:r>
    </w:p>
    <w:tbl>
      <w:tblPr>
        <w:tblW w:w="9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trPr/>
        <w:tc>
          <w:tcPr>
            <w:shd w:val="clear" w:color="ffffff" w:fill="fcf3d2"/>
            <w:tcBorders>
              <w:top w:val="single" w:color="d9a300" w:sz="4" w:space="0"/>
              <w:left w:val="single" w:color="d9a300" w:sz="18" w:space="0"/>
              <w:bottom w:val="single" w:color="d9a300" w:sz="4" w:space="0"/>
              <w:right w:val="single" w:color="d9a300" w:sz="4" w:space="0"/>
            </w:tcBorders>
            <w:tcMar>
              <w:left w:w="180" w:type="dxa"/>
              <w:top w:w="120" w:type="dxa"/>
              <w:right w:w="160" w:type="dxa"/>
              <w:bottom w:w="120" w:type="dxa"/>
            </w:tcMar>
            <w:tcW w:w="9026" w:type="dxa"/>
          </w:tcPr>
          <w:p w14:paraId="5EBA70E8">
            <w:pPr>
              <w:pBdr/>
              <w:spacing w:after="80"/>
              <w:ind/>
              <w:jc w:val="both"/>
              <w:rPr>
                <w:rFonts w:ascii="Arial" w:hAnsi="Arial" w:cs="Arial"/>
              </w:rPr>
            </w:pPr>
            <w:r>
              <w:rPr>
                <w:rFonts w:ascii="Arial" w:hAnsi="Arial" w:eastAsia="Arial" w:cs="Arial"/>
                <w:b/>
                <w:bCs/>
                <w:color w:val="d9a300"/>
              </w:rPr>
              <w:t xml:space="preserve">Atenção: EIA/RIMA é processo físico</w:t>
            </w:r>
            <w:r>
              <w:rPr>
                <w:rFonts w:ascii="Arial" w:hAnsi="Arial" w:cs="Arial"/>
              </w:rPr>
            </w:r>
            <w:r>
              <w:rPr>
                <w:rFonts w:ascii="Arial" w:hAnsi="Arial" w:cs="Arial"/>
              </w:rPr>
            </w:r>
          </w:p>
          <w:p w14:paraId="0542F8A7">
            <w:pPr>
              <w:pBdr/>
              <w:spacing w:after="0" w:line="268" w:lineRule="auto"/>
              <w:ind/>
              <w:jc w:val="both"/>
              <w:rPr>
                <w:rFonts w:ascii="Arial" w:hAnsi="Arial" w:cs="Arial"/>
              </w:rPr>
            </w:pPr>
            <w:r>
              <w:rPr>
                <w:rFonts w:ascii="Arial" w:hAnsi="Arial" w:eastAsia="Arial" w:cs="Arial"/>
              </w:rPr>
              <w:t xml:space="preserve">As atividades que exigem a apresentação de Estudo de Impacto Ambiental (</w:t>
            </w:r>
            <w:r>
              <w:rPr>
                <w:rFonts w:ascii="Arial" w:hAnsi="Arial" w:eastAsia="Arial" w:cs="Arial"/>
                <w:b/>
                <w:bCs/>
              </w:rPr>
              <w:t xml:space="preserve">EIA/RIMA</w:t>
            </w:r>
            <w:r>
              <w:rPr>
                <w:rFonts w:ascii="Arial" w:hAnsi="Arial" w:eastAsia="Arial" w:cs="Arial"/>
              </w:rPr>
              <w:t xml:space="preserve">) continuam sendo solicitadas por </w:t>
            </w:r>
            <w:r>
              <w:rPr>
                <w:rFonts w:ascii="Arial" w:hAnsi="Arial" w:eastAsia="Arial" w:cs="Arial"/>
                <w:b/>
                <w:bCs/>
              </w:rPr>
              <w:t xml:space="preserve">processo físico</w:t>
            </w:r>
            <w:r>
              <w:rPr>
                <w:rFonts w:ascii="Arial" w:hAnsi="Arial" w:eastAsia="Arial" w:cs="Arial"/>
              </w:rPr>
              <w:t xml:space="preserve">, e não pelo sistema. Confirme o tipo de licença a ser solicitado antes de protocolar.</w:t>
            </w:r>
            <w:r>
              <w:rPr>
                <w:rFonts w:ascii="Arial" w:hAnsi="Arial" w:cs="Arial"/>
              </w:rPr>
            </w:r>
            <w:r>
              <w:rPr>
                <w:rFonts w:ascii="Arial" w:hAnsi="Arial" w:cs="Arial"/>
              </w:rPr>
            </w:r>
          </w:p>
        </w:tc>
      </w:tr>
    </w:tbl>
    <w:p w14:paraId="49236CB3">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cs="Arial"/>
          <w:sz w:val="24"/>
          <w:szCs w:val="24"/>
        </w:rPr>
      </w:r>
      <w:r>
        <w:rPr>
          <w:rFonts w:ascii="Arial" w:hAnsi="Arial" w:cs="Arial"/>
          <w:sz w:val="24"/>
          <w:szCs w:val="24"/>
        </w:rPr>
      </w:r>
    </w:p>
    <w:p w14:paraId="1DD1769A">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2"/>
          <w:szCs w:val="22"/>
          <w:highlight w:val="none"/>
        </w:rPr>
      </w:pPr>
      <w:r>
        <w:rPr>
          <w:rFonts w:ascii="Arial" w:hAnsi="Arial" w:eastAsia="Arial" w:cs="Arial"/>
          <w:color w:val="000000"/>
          <w:sz w:val="22"/>
          <w:szCs w:val="22"/>
        </w:rPr>
        <w:t xml:space="preserve">Como acessar o sistema</w:t>
      </w:r>
      <w:r>
        <w:rPr>
          <w:rFonts w:ascii="Arial" w:hAnsi="Arial" w:cs="Arial"/>
          <w:color w:val="000000"/>
          <w:sz w:val="22"/>
          <w:szCs w:val="22"/>
          <w:highlight w:val="none"/>
        </w:rPr>
      </w:r>
      <w:r>
        <w:rPr>
          <w:rFonts w:ascii="Arial" w:hAnsi="Arial" w:cs="Arial"/>
          <w:color w:val="000000"/>
          <w:sz w:val="22"/>
          <w:szCs w:val="22"/>
          <w:highlight w:val="none"/>
        </w:rPr>
      </w:r>
    </w:p>
    <w:p w14:paraId="65B3E1EC">
      <w:pPr>
        <w:pStyle w:val="928"/>
        <w:numPr>
          <w:ilvl w:val="0"/>
          <w:numId w:val="5"/>
        </w:numPr>
        <w:pBdr>
          <w:top w:val="none" w:color="000000" w:sz="4" w:space="0"/>
          <w:left w:val="none" w:color="000000" w:sz="4" w:space="0"/>
          <w:bottom w:val="none" w:color="000000" w:sz="4" w:space="0"/>
          <w:right w:val="none" w:color="000000" w:sz="4" w:space="0"/>
        </w:pBdr>
        <w:spacing/>
        <w:ind w:right="0"/>
        <w:rPr>
          <w:rFonts w:ascii="Arial" w:hAnsi="Arial" w:cs="Arial"/>
          <w:sz w:val="22"/>
          <w:szCs w:val="22"/>
        </w:rPr>
      </w:pPr>
      <w:r>
        <w:rPr>
          <w:rFonts w:ascii="Arial" w:hAnsi="Arial" w:eastAsia="Arial" w:cs="Arial"/>
          <w:color w:val="000000"/>
          <w:sz w:val="22"/>
          <w:szCs w:val="22"/>
        </w:rPr>
        <w:t xml:space="preserve">Tenha uma conta no Acesso Cidadão. Caso ainda não possua, o cadastro é rápido e gratuito — crie sua conta em </w:t>
      </w:r>
      <w:hyperlink r:id="rId12" w:tooltip="https://acessocidadao.es.gov.br/Conta/Entrar" w:history="1">
        <w:r>
          <w:rPr>
            <w:rStyle w:val="929"/>
            <w:rFonts w:ascii="Arial" w:hAnsi="Arial" w:eastAsia="Arial" w:cs="Arial"/>
            <w:color w:val="0000ee"/>
            <w:sz w:val="22"/>
            <w:szCs w:val="22"/>
            <w:u w:val="single"/>
          </w:rPr>
          <w:t xml:space="preserve">https://acessocidadao.es.gov.br/Conta/Entrar</w:t>
        </w:r>
      </w:hyperlink>
      <w:r>
        <w:rPr>
          <w:rFonts w:ascii="Arial" w:hAnsi="Arial" w:eastAsia="Arial" w:cs="Arial"/>
          <w:color w:val="000000"/>
          <w:sz w:val="22"/>
          <w:szCs w:val="22"/>
        </w:rPr>
        <w:t xml:space="preserve">. Se preferir, veja o vídeo orientativo em </w:t>
      </w:r>
      <w:hyperlink r:id="rId13" w:tooltip="https://processoeletronico.es.gov.br/videos/edocs2020-cidadao-cadastro-acessocidadao" w:history="1">
        <w:r>
          <w:rPr>
            <w:rStyle w:val="929"/>
            <w:rFonts w:ascii="Arial" w:hAnsi="Arial" w:eastAsia="Arial" w:cs="Arial"/>
            <w:color w:val="0000ee"/>
            <w:sz w:val="22"/>
            <w:szCs w:val="22"/>
            <w:u w:val="single"/>
          </w:rPr>
          <w:t xml:space="preserve">https://processoeletronico.es.gov.br/videos/edocs2020-cidadao-cadastro-acessocidadao</w:t>
        </w:r>
      </w:hyperlink>
      <w:r>
        <w:rPr>
          <w:rFonts w:ascii="Arial" w:hAnsi="Arial" w:eastAsia="Arial" w:cs="Arial"/>
          <w:color w:val="000000"/>
          <w:sz w:val="22"/>
          <w:szCs w:val="22"/>
        </w:rPr>
        <w:t xml:space="preserve">.</w:t>
      </w:r>
      <w:r>
        <w:rPr>
          <w:rFonts w:ascii="Arial" w:hAnsi="Arial" w:cs="Arial"/>
          <w:sz w:val="22"/>
          <w:szCs w:val="22"/>
        </w:rPr>
      </w:r>
      <w:r>
        <w:rPr>
          <w:rFonts w:ascii="Arial" w:hAnsi="Arial" w:cs="Arial"/>
          <w:sz w:val="22"/>
          <w:szCs w:val="22"/>
        </w:rPr>
      </w:r>
    </w:p>
    <w:p w14:paraId="5F6FC201">
      <w:pPr>
        <w:pStyle w:val="928"/>
        <w:numPr>
          <w:ilvl w:val="0"/>
          <w:numId w:val="5"/>
        </w:numPr>
        <w:pBdr>
          <w:top w:val="none" w:color="000000" w:sz="4" w:space="0"/>
          <w:left w:val="none" w:color="000000" w:sz="4" w:space="0"/>
          <w:bottom w:val="none" w:color="000000" w:sz="4" w:space="0"/>
          <w:right w:val="none" w:color="000000" w:sz="4" w:space="0"/>
        </w:pBdr>
        <w:spacing/>
        <w:ind w:right="0"/>
        <w:rPr>
          <w:rFonts w:ascii="Arial" w:hAnsi="Arial" w:cs="Arial"/>
          <w:sz w:val="22"/>
          <w:szCs w:val="22"/>
        </w:rPr>
      </w:pPr>
      <w:r>
        <w:rPr>
          <w:rFonts w:ascii="Arial" w:hAnsi="Arial" w:eastAsia="Arial" w:cs="Arial"/>
          <w:color w:val="000000"/>
          <w:sz w:val="22"/>
          <w:szCs w:val="22"/>
        </w:rPr>
        <w:t xml:space="preserve">Cadastre-se no Iema Digital. Com o mesmo login e senha do Acesso Cidadão, faça o cadastro no Iema Digital · Sistema de Licenciamento Ambiental e abra o processo de LAF.</w:t>
      </w:r>
      <w:r>
        <w:rPr>
          <w:rFonts w:ascii="Arial" w:hAnsi="Arial" w:cs="Arial"/>
          <w:sz w:val="22"/>
          <w:szCs w:val="22"/>
        </w:rPr>
      </w:r>
      <w:r>
        <w:rPr>
          <w:rFonts w:ascii="Arial" w:hAnsi="Arial" w:cs="Arial"/>
          <w:sz w:val="22"/>
          <w:szCs w:val="22"/>
        </w:rPr>
      </w:r>
    </w:p>
    <w:p w14:paraId="25BD502B">
      <w:pPr>
        <w:pBdr/>
        <w:spacing w:after="80" w:line="268" w:lineRule="auto"/>
        <w:ind w:firstLine="0" w:left="460"/>
        <w:jc w:val="both"/>
        <w:rPr>
          <w:rFonts w:ascii="Arial" w:hAnsi="Arial" w:cs="Arial"/>
          <w:sz w:val="22"/>
          <w:szCs w:val="22"/>
        </w:rPr>
      </w:pPr>
      <w:r>
        <w:rPr>
          <w:rFonts w:ascii="Arial" w:hAnsi="Arial" w:eastAsia="Arial" w:cs="Arial"/>
          <w:b/>
          <w:bCs/>
          <w:sz w:val="22"/>
          <w:szCs w:val="22"/>
        </w:rPr>
      </w:r>
      <w:r>
        <w:rPr>
          <w:rFonts w:ascii="Arial" w:hAnsi="Arial" w:cs="Arial"/>
          <w:sz w:val="22"/>
          <w:szCs w:val="22"/>
        </w:rPr>
      </w:r>
      <w:r>
        <w:rPr>
          <w:rFonts w:ascii="Arial" w:hAnsi="Arial" w:cs="Arial"/>
          <w:sz w:val="22"/>
          <w:szCs w:val="22"/>
        </w:rPr>
      </w:r>
    </w:p>
    <w:tbl>
      <w:tblPr>
        <w:tblW w:w="9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trPr/>
        <w:tc>
          <w:tcPr>
            <w:shd w:val="clear" w:color="ffffff" w:fill="fcf3d2"/>
            <w:tcBorders>
              <w:top w:val="single" w:color="d9a300" w:sz="4" w:space="0"/>
              <w:left w:val="single" w:color="d9a300" w:sz="18" w:space="0"/>
              <w:bottom w:val="single" w:color="d9a300" w:sz="4" w:space="0"/>
              <w:right w:val="single" w:color="d9a300" w:sz="4" w:space="0"/>
            </w:tcBorders>
            <w:tcMar>
              <w:left w:w="180" w:type="dxa"/>
              <w:top w:w="120" w:type="dxa"/>
              <w:right w:w="160" w:type="dxa"/>
              <w:bottom w:w="120" w:type="dxa"/>
            </w:tcMar>
            <w:tcW w:w="9026" w:type="dxa"/>
          </w:tcPr>
          <w:p w14:paraId="4E9758C5">
            <w:pPr>
              <w:pBdr/>
              <w:spacing w:after="80"/>
              <w:ind/>
              <w:jc w:val="both"/>
              <w:rPr>
                <w:rFonts w:ascii="Arial" w:hAnsi="Arial" w:cs="Arial"/>
              </w:rPr>
            </w:pPr>
            <w:r>
              <w:rPr>
                <w:rFonts w:ascii="Arial" w:hAnsi="Arial" w:eastAsia="Arial" w:cs="Arial"/>
                <w:b/>
                <w:bCs/>
                <w:color w:val="d9a300"/>
              </w:rPr>
              <w:t xml:space="preserve">Cadastre todos os envolvidos</w:t>
            </w:r>
            <w:r>
              <w:rPr>
                <w:rFonts w:ascii="Arial" w:hAnsi="Arial" w:cs="Arial"/>
              </w:rPr>
            </w:r>
            <w:r>
              <w:rPr>
                <w:rFonts w:ascii="Arial" w:hAnsi="Arial" w:cs="Arial"/>
              </w:rPr>
            </w:r>
          </w:p>
          <w:p w14:paraId="39DAB2FD">
            <w:pPr>
              <w:pBdr/>
              <w:spacing w:after="0" w:line="268" w:lineRule="auto"/>
              <w:ind/>
              <w:jc w:val="both"/>
              <w:rPr>
                <w:rFonts w:ascii="Arial" w:hAnsi="Arial" w:cs="Arial"/>
              </w:rPr>
            </w:pPr>
            <w:r>
              <w:rPr>
                <w:rFonts w:ascii="Arial" w:hAnsi="Arial" w:eastAsia="Arial" w:cs="Arial"/>
              </w:rPr>
              <w:t xml:space="preserve">Todas as pessoas físicas associadas ao processo de licenciamento — </w:t>
            </w:r>
            <w:r>
              <w:rPr>
                <w:rFonts w:ascii="Arial" w:hAnsi="Arial" w:eastAsia="Arial" w:cs="Arial"/>
                <w:b/>
                <w:bCs/>
              </w:rPr>
              <w:t xml:space="preserve">empreendedor, responsável legal, responsável técnico e demais</w:t>
            </w:r>
            <w:r>
              <w:rPr>
                <w:rFonts w:ascii="Arial" w:hAnsi="Arial" w:eastAsia="Arial" w:cs="Arial"/>
              </w:rPr>
              <w:t xml:space="preserve"> — precisam estar devidamente cadastradas no sistema.</w:t>
            </w:r>
            <w:r>
              <w:rPr>
                <w:rFonts w:ascii="Arial" w:hAnsi="Arial" w:cs="Arial"/>
              </w:rPr>
            </w:r>
            <w:r>
              <w:rPr>
                <w:rFonts w:ascii="Arial" w:hAnsi="Arial" w:cs="Arial"/>
              </w:rPr>
            </w:r>
          </w:p>
        </w:tc>
      </w:tr>
    </w:tbl>
    <w:p w14:paraId="467AB394">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cs="Arial"/>
          <w:sz w:val="24"/>
          <w:szCs w:val="24"/>
        </w:rPr>
      </w:r>
      <w:r>
        <w:rPr>
          <w:rFonts w:ascii="Arial" w:hAnsi="Arial" w:cs="Arial"/>
          <w:sz w:val="24"/>
          <w:szCs w:val="24"/>
        </w:rPr>
      </w:r>
    </w:p>
    <w:p w14:paraId="1164569E">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000000"/>
          <w:sz w:val="22"/>
          <w:szCs w:val="22"/>
          <w:highlight w:val="none"/>
        </w:rPr>
      </w:pPr>
      <w:r>
        <w:rPr>
          <w:rFonts w:ascii="Arial" w:hAnsi="Arial" w:eastAsia="Arial" w:cs="Arial"/>
          <w:color w:val="000000"/>
          <w:sz w:val="22"/>
          <w:szCs w:val="22"/>
        </w:rPr>
        <w:t xml:space="preserve">Em caso de dúvidas, consulte o manual do sistema em </w:t>
      </w:r>
      <w:hyperlink r:id="rId14" w:tooltip="https://iema.es.gov.br/Media/iema/LICENCIAMENTO/Manual%20do%20Sistema%20v1%20-%20ORDIN%C3%81RIO%20(1).pdf" w:history="1">
        <w:r>
          <w:rPr>
            <w:rStyle w:val="929"/>
            <w:rFonts w:ascii="Arial" w:hAnsi="Arial" w:eastAsia="Arial" w:cs="Arial"/>
            <w:color w:val="0000ee"/>
            <w:sz w:val="22"/>
            <w:szCs w:val="22"/>
            <w:u w:val="single"/>
          </w:rPr>
          <w:t xml:space="preserve">https://iema.es.gov.br/Media/iema/LICENCIAMENTO/Manual%20do%20Sistema%20v1%20-%20ORDIN%C3%81RIO%20(1).pdf</w:t>
        </w:r>
      </w:hyperlink>
      <w:r>
        <w:rPr>
          <w:rFonts w:ascii="Arial" w:hAnsi="Arial" w:eastAsia="Arial" w:cs="Arial"/>
          <w:color w:val="000000"/>
          <w:sz w:val="22"/>
          <w:szCs w:val="22"/>
        </w:rPr>
        <w:t xml:space="preserve"> ou escreva para </w:t>
      </w:r>
      <w:hyperlink r:id="rId15" w:tooltip="mailto:atendimento@iema.es.gov.br" w:history="1">
        <w:r>
          <w:rPr>
            <w:rStyle w:val="929"/>
            <w:rFonts w:ascii="Arial" w:hAnsi="Arial" w:eastAsia="Arial" w:cs="Arial"/>
            <w:color w:val="0000ee"/>
            <w:sz w:val="22"/>
            <w:szCs w:val="22"/>
            <w:u w:val="single"/>
          </w:rPr>
          <w:t xml:space="preserve">atendimento@iema.es.gov.br</w:t>
        </w:r>
      </w:hyperlink>
      <w:r>
        <w:rPr>
          <w:rFonts w:ascii="Arial" w:hAnsi="Arial" w:eastAsia="Arial" w:cs="Arial"/>
          <w:color w:val="000000"/>
          <w:sz w:val="22"/>
          <w:szCs w:val="22"/>
        </w:rPr>
        <w:t xml:space="preserve">.</w:t>
      </w:r>
      <w:r>
        <w:rPr>
          <w:rFonts w:ascii="Arial" w:hAnsi="Arial" w:cs="Arial"/>
          <w:color w:val="000000"/>
          <w:sz w:val="22"/>
          <w:szCs w:val="22"/>
          <w:highlight w:val="none"/>
        </w:rPr>
      </w:r>
      <w:r>
        <w:rPr>
          <w:rFonts w:ascii="Arial" w:hAnsi="Arial" w:cs="Arial"/>
          <w:color w:val="000000"/>
          <w:sz w:val="22"/>
          <w:szCs w:val="22"/>
          <w:highlight w:val="none"/>
        </w:rPr>
      </w:r>
    </w:p>
    <w:p w14:paraId="28829522">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2"/>
          <w:szCs w:val="22"/>
        </w:rPr>
      </w:pPr>
      <w:r>
        <w:rPr>
          <w:rFonts w:ascii="Arial" w:hAnsi="Arial" w:eastAsia="Arial" w:cs="Arial"/>
          <w:color w:val="000000"/>
          <w:sz w:val="22"/>
          <w:szCs w:val="22"/>
          <w:highlight w:val="none"/>
        </w:rPr>
      </w:r>
      <w:r>
        <w:rPr>
          <w:rFonts w:ascii="Arial" w:hAnsi="Arial" w:cs="Arial"/>
          <w:sz w:val="22"/>
          <w:szCs w:val="22"/>
        </w:rPr>
      </w:r>
      <w:r>
        <w:rPr>
          <w:rFonts w:ascii="Arial" w:hAnsi="Arial" w:cs="Arial"/>
          <w:sz w:val="22"/>
          <w:szCs w:val="22"/>
        </w:rPr>
      </w:r>
    </w:p>
    <w:p w14:paraId="7B933547">
      <w:pPr>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color w:val="000000"/>
          <w:sz w:val="22"/>
          <w:szCs w:val="22"/>
          <w:highlight w:val="none"/>
        </w:rPr>
      </w:pPr>
      <w:r>
        <w:rPr>
          <w:rFonts w:ascii="Arial" w:hAnsi="Arial" w:eastAsia="Arial" w:cs="Arial"/>
          <w:color w:val="000000"/>
          <w:sz w:val="22"/>
          <w:szCs w:val="22"/>
        </w:rPr>
        <w:t xml:space="preserve">As regras específicas sobre o licenciamento dos criadouros (LAF) estão na página IEMA — Licenciamento Ambiental Ordinário, em </w:t>
      </w:r>
      <w:hyperlink r:id="rId16" w:tooltip="https://iema.es.gov.br/licenciamentoambiental/ordinario" w:history="1">
        <w:r>
          <w:rPr>
            <w:rStyle w:val="929"/>
            <w:rFonts w:ascii="Arial" w:hAnsi="Arial" w:eastAsia="Arial" w:cs="Arial"/>
            <w:color w:val="0000ee"/>
            <w:sz w:val="22"/>
            <w:szCs w:val="22"/>
            <w:u w:val="single"/>
          </w:rPr>
          <w:t xml:space="preserve">https://iema.es.gov.br/licenciamentoambiental/ordinario</w:t>
        </w:r>
      </w:hyperlink>
      <w:r>
        <w:rPr>
          <w:rFonts w:ascii="Arial" w:hAnsi="Arial" w:eastAsia="Arial" w:cs="Arial"/>
          <w:color w:val="000000"/>
          <w:sz w:val="22"/>
          <w:szCs w:val="22"/>
        </w:rPr>
        <w:t xml:space="preserve">, especialmente no item 3.</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14:paraId="5E14ECC7">
      <w:pPr>
        <w:pBdr/>
        <w:spacing w:after="0" w:line="276" w:lineRule="auto"/>
        <w:ind/>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936"/>
        <w:pBdr/>
        <w:spacing/>
        <w:ind/>
        <w:jc w:val="both"/>
        <w:rPr>
          <w:rFonts w:ascii="Arial" w:hAnsi="Arial" w:cs="Arial"/>
        </w:rPr>
      </w:pPr>
      <w:r/>
      <w:bookmarkStart w:id="7" w:name="_Toc7"/>
      <w:r>
        <w:rPr>
          <w:rFonts w:ascii="Arial" w:hAnsi="Arial" w:eastAsia="Arial" w:cs="Arial"/>
        </w:rPr>
        <w:t xml:space="preserve">7. Como usar as listas de documentos</w:t>
      </w:r>
      <w:bookmarkEnd w:id="7"/>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Identifique a sua atividade e a sua classe (seção 5 ou no sistema de licenciamento) e vá ao rito correspondente. </w:t>
      </w:r>
      <w:r>
        <w:rPr>
          <w:rFonts w:ascii="Arial" w:hAnsi="Arial" w:cs="Arial"/>
        </w:rPr>
      </w:r>
      <w:r>
        <w:rPr>
          <w:rFonts w:ascii="Arial" w:hAnsi="Arial" w:cs="Arial"/>
        </w:rPr>
      </w:r>
    </w:p>
    <w:p w14:paraId="1DA27D2C">
      <w:pPr>
        <w:pBdr/>
        <w:spacing w:after="120" w:before="0" w:line="276" w:lineRule="auto"/>
        <w:ind/>
        <w:jc w:val="both"/>
        <w:rPr>
          <w:rFonts w:ascii="Arial" w:hAnsi="Arial" w:cs="Arial"/>
        </w:rPr>
      </w:pPr>
      <w:r>
        <w:rPr>
          <w:rFonts w:ascii="Arial" w:hAnsi="Arial" w:eastAsia="Arial" w:cs="Arial"/>
        </w:rPr>
        <w:t xml:space="preserve">Dentro do rito, localize a fase do seu processo (LAF-P, LAF-I, LAF-O ou LAF-R). </w:t>
      </w:r>
      <w:r>
        <w:rPr>
          <w:rFonts w:ascii="Arial" w:hAnsi="Arial" w:cs="Arial"/>
        </w:rPr>
      </w:r>
      <w:r>
        <w:rPr>
          <w:rFonts w:ascii="Arial" w:hAnsi="Arial" w:cs="Arial"/>
        </w:rPr>
      </w:r>
    </w:p>
    <w:p w14:paraId="0A449B92">
      <w:pPr>
        <w:pBdr/>
        <w:spacing w:after="120" w:before="0" w:line="276" w:lineRule="auto"/>
        <w:ind/>
        <w:jc w:val="both"/>
        <w:rPr>
          <w:rFonts w:ascii="Arial" w:hAnsi="Arial" w:cs="Arial"/>
        </w:rPr>
      </w:pPr>
      <w:r>
        <w:rPr>
          <w:rFonts w:ascii="Arial" w:hAnsi="Arial" w:eastAsia="Arial" w:cs="Arial"/>
        </w:rPr>
        <w:t xml:space="preserve">Em cada fase, os documentos estão agrupados em quatro categorias: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Administrativos</w:t>
      </w:r>
      <w:r>
        <w:rPr>
          <w:rFonts w:ascii="Arial" w:hAnsi="Arial" w:eastAsia="Arial" w:cs="Arial"/>
        </w:rPr>
        <w:t xml:space="preserve"> — identificação do requerente, regularidade cadastral e taxas.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Técnicos</w:t>
      </w:r>
      <w:r>
        <w:rPr>
          <w:rFonts w:ascii="Arial" w:hAnsi="Arial" w:eastAsia="Arial" w:cs="Arial"/>
        </w:rPr>
        <w:t xml:space="preserve"> — Projeto Técnico, estudos ambientais, projetos executivos e relatórios.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Específicos por atividade</w:t>
      </w:r>
      <w:r>
        <w:rPr>
          <w:rFonts w:ascii="Arial" w:hAnsi="Arial" w:eastAsia="Arial" w:cs="Arial"/>
        </w:rPr>
        <w:t xml:space="preserve"> — exigências próprias de algumas categorias (28.05, 28.06, 28.07 etc.).</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b/>
          <w:bCs/>
        </w:rPr>
        <w:t xml:space="preserve">Condicionais</w:t>
      </w:r>
      <w:r>
        <w:rPr>
          <w:rFonts w:ascii="Arial" w:hAnsi="Arial" w:eastAsia="Arial" w:cs="Arial"/>
        </w:rPr>
        <w:t xml:space="preserve"> — documentos exigidos apenas em determinadas situações.</w:t>
      </w:r>
      <w:r>
        <w:rPr>
          <w:rFonts w:ascii="Arial" w:hAnsi="Arial" w:cs="Arial"/>
        </w:rPr>
      </w:r>
      <w:r>
        <w:rPr>
          <w:rFonts w:ascii="Arial" w:hAnsi="Arial" w:cs="Arial"/>
        </w:rPr>
      </w:r>
    </w:p>
    <w:tbl>
      <w:tblPr>
        <w:tblW w:w="9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trPr/>
        <w:tc>
          <w:tcPr>
            <w:shd w:val="clear" w:color="ffffff" w:fill="eaf3ec"/>
            <w:tcBorders>
              <w:top w:val="single" w:color="2e7d4f" w:sz="4" w:space="0"/>
              <w:left w:val="single" w:color="2e7d4f" w:sz="18" w:space="0"/>
              <w:bottom w:val="single" w:color="2e7d4f" w:sz="4" w:space="0"/>
              <w:right w:val="single" w:color="2e7d4f" w:sz="4" w:space="0"/>
            </w:tcBorders>
            <w:tcMar>
              <w:left w:w="180" w:type="dxa"/>
              <w:top w:w="120" w:type="dxa"/>
              <w:right w:w="160" w:type="dxa"/>
              <w:bottom w:w="120" w:type="dxa"/>
            </w:tcMar>
            <w:tcW w:w="9026" w:type="dxa"/>
          </w:tcPr>
          <w:p w14:paraId="2938D4D2">
            <w:pPr>
              <w:pBdr/>
              <w:spacing w:after="80"/>
              <w:ind/>
              <w:jc w:val="both"/>
              <w:rPr>
                <w:rFonts w:ascii="Arial" w:hAnsi="Arial" w:cs="Arial"/>
              </w:rPr>
            </w:pPr>
            <w:r>
              <w:rPr>
                <w:rFonts w:ascii="Arial" w:hAnsi="Arial" w:eastAsia="Arial" w:cs="Arial"/>
                <w:b/>
                <w:bCs/>
                <w:color w:val="2e7d4f"/>
              </w:rPr>
              <w:t xml:space="preserve">A expressão “quando aplicável”</w:t>
            </w:r>
            <w:r>
              <w:rPr>
                <w:rFonts w:ascii="Arial" w:hAnsi="Arial" w:cs="Arial"/>
              </w:rPr>
            </w:r>
            <w:r>
              <w:rPr>
                <w:rFonts w:ascii="Arial" w:hAnsi="Arial" w:cs="Arial"/>
              </w:rPr>
            </w:r>
          </w:p>
          <w:p w14:paraId="3FAA453B">
            <w:pPr>
              <w:pBdr/>
              <w:spacing w:after="0" w:line="268" w:lineRule="auto"/>
              <w:ind/>
              <w:jc w:val="both"/>
              <w:rPr>
                <w:rFonts w:ascii="Arial" w:hAnsi="Arial" w:cs="Arial"/>
              </w:rPr>
            </w:pPr>
            <w:r>
              <w:rPr>
                <w:rFonts w:ascii="Arial" w:hAnsi="Arial" w:eastAsia="Arial" w:cs="Arial"/>
              </w:rPr>
              <w:t xml:space="preserve">Vários itens trazem “(se aplicável)” ou “(quando aplicá</w:t>
            </w:r>
            <w:r>
              <w:rPr>
                <w:rFonts w:ascii="Arial" w:hAnsi="Arial" w:eastAsia="Arial" w:cs="Arial"/>
              </w:rPr>
              <w:t xml:space="preserve">vel)”. Isso significa que o documento só é exigido se a situação descrita ocorrer no seu caso — por exemplo, procuração apenas quem assina por terceiros, ou outorga hídrica apenas quem capta água ou lança efluentes. Na dúvida, faça consulta prévia ao IEMA.</w:t>
            </w:r>
            <w:r>
              <w:rPr>
                <w:rFonts w:ascii="Arial" w:hAnsi="Arial" w:cs="Arial"/>
              </w:rPr>
            </w:r>
            <w:r>
              <w:rPr>
                <w:rFonts w:ascii="Arial" w:hAnsi="Arial" w:cs="Arial"/>
              </w:rPr>
            </w:r>
          </w:p>
        </w:tc>
      </w:tr>
    </w:tbl>
    <w:p w14:paraId="64CD7FE8">
      <w:pPr>
        <w:pBdr/>
        <w:spacing w:after="60" w:line="268" w:lineRule="auto"/>
        <w:ind w:firstLine="0" w:left="460"/>
        <w:jc w:val="both"/>
        <w:rPr>
          <w:rFonts w:ascii="Arial" w:hAnsi="Arial" w:cs="Arial"/>
        </w:rPr>
      </w:pPr>
      <w:r>
        <w:rPr>
          <w:rFonts w:ascii="Arial" w:hAnsi="Arial" w:cs="Arial"/>
        </w:rPr>
      </w:r>
      <w:r>
        <w:rPr>
          <w:rFonts w:ascii="Arial" w:hAnsi="Arial" w:cs="Arial"/>
        </w:rPr>
      </w:r>
      <w:r>
        <w:rPr>
          <w:rFonts w:ascii="Arial" w:hAnsi="Arial" w:cs="Arial"/>
        </w:rPr>
      </w:r>
    </w:p>
    <w:p>
      <w:pPr>
        <w:pStyle w:val="936"/>
        <w:pBdr/>
        <w:spacing/>
        <w:ind/>
        <w:jc w:val="both"/>
        <w:rPr>
          <w:rFonts w:ascii="Arial" w:hAnsi="Arial" w:cs="Arial"/>
        </w:rPr>
      </w:pPr>
      <w:r/>
      <w:bookmarkStart w:id="8" w:name="_Toc8"/>
      <w:r>
        <w:rPr>
          <w:rFonts w:ascii="Arial" w:hAnsi="Arial" w:eastAsia="Arial" w:cs="Arial"/>
        </w:rPr>
        <w:t xml:space="preserve">8. Rito Classe I</w:t>
      </w:r>
      <w:bookmarkEnd w:id="8"/>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Atividades abrangidas: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28.03 — Criadouro para consumo próprio (portes P, M e G)</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28.04 — Criadouro comercial (porte P)</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28.05 — Criadouro científico (porte P)</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28.06 — Criadouro conservacionista (porte P)</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28.07 — Empreendimento comercial de animais vivos (portes P, M e G)</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28.08 — Mantenedouro (portes P, M e G)</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28.09 — Empreendimento comercial de partes, produtos e subprodutos (portes P, M e G)</w:t>
      </w:r>
      <w:r>
        <w:rPr>
          <w:rFonts w:ascii="Arial" w:hAnsi="Arial" w:cs="Arial"/>
        </w:rPr>
      </w:r>
      <w:r>
        <w:rPr>
          <w:rFonts w:ascii="Arial" w:hAnsi="Arial" w:cs="Arial"/>
        </w:rPr>
      </w:r>
    </w:p>
    <w:p>
      <w:pPr>
        <w:pStyle w:val="937"/>
        <w:pBdr/>
        <w:spacing/>
        <w:ind/>
        <w:jc w:val="both"/>
        <w:rPr>
          <w:rFonts w:ascii="Arial" w:hAnsi="Arial" w:cs="Arial"/>
        </w:rPr>
      </w:pPr>
      <w:r/>
      <w:bookmarkStart w:id="9" w:name="_Toc9"/>
      <w:r>
        <w:rPr>
          <w:rFonts w:ascii="Arial" w:hAnsi="Arial" w:eastAsia="Arial" w:cs="Arial"/>
        </w:rPr>
        <w:t xml:space="preserve">8.1 LAF-P — Prévia (Classe I)</w:t>
      </w:r>
      <w:bookmarkEnd w:id="9"/>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administrativos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Certidão Negativa de Débitos Ambientais (CNDA/CPENDA)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Procu</w:t>
      </w:r>
      <w:r>
        <w:rPr>
          <w:rFonts w:ascii="Arial" w:hAnsi="Arial" w:eastAsia="Arial" w:cs="Arial"/>
        </w:rPr>
        <w:t xml:space="preserve">ração com firma reconhecida, quando o requerimento for assinado por quem não figure como representante legal da empresa, ou não seja a própria pessoa física titular, acompanhada de cópia do documento de identificação (RG e CPF) do procurador (se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situação cadastral do CPF do titular ou do responsável legal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 do empreendimento e do empreendedor</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situação cadastral do CNPJ (quando pessoa jurídica)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estatuto, contrato social e eventuais alterações registrados na Junta Comercial, ou documento equivalente para pessoa jurídica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 ata de eleição da última diretoria (sociedades) ou do contrato social (sociedades de quotas)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RG e CPF do titular, quando pessoa física, ou do representante legal, quando pessoa jurídica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CNPJ ou do CAR (para produtor rural, quando cabível)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pagamento do DUA referente à taxa aplicável ao requerimento de LAF correspondente à Classe do empreendimento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Documento de propriedade ou contrato de locação do imóvel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do(s) profissional(is) responsável(is) pela elaboração do Projeto Técnico e demais peças técnicas: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Cópia da carteira do conselho de classe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Anotação de Responsabilidade Técnica (ART) assinada pelo contratado e pelo contratante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Currículo(s) do(s) profissional(is) responsável(is)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Anuência municipal ou ato equivalente comprovando consentimento do município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de Informações sobre Investimentos Executados (modelo IEMA)</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 gerais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RCCE (modelo IEMA), para atividades Classe I, ou Estudo Ambiental (RCA/PCA/EIA), para as demais classes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Projeto Técnico específico para a categoria solicitada, elaborado por profissional habilitado, em estrita observância ao Termo de Referência (TR) disponibilizado pelo IEMA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 Autorização Prévia (AP) emitida no SisFauna 1.0</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das Autorizações de Manejo de Fauna Silvestre no licenciamento ambiental válidas (se aplicável)</w:t>
      </w:r>
      <w:r>
        <w:rPr>
          <w:rFonts w:ascii="Arial" w:hAnsi="Arial" w:eastAsia="Arial" w:cs="Arial"/>
          <w:lang w:val="en-US"/>
        </w:rPr>
        <w:t xml:space="preserve">.</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 específicos por atividade</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Criadouros comerciais de serpentes para extração de veneno: declaração de intenção do laboratório que irá adquirir o veneno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Apenas 28.05 (Criadouro Científico):</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Declaração de parceria, convênio, termo de cooperação ou contrato com instituição de pesquisa científica, ensino ou extensão, comprovando a finalidade do criadouro, assinada pelo representante legal e em papel timbrado da instituição</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Documento contendo a identificação do projeto, linha de pesquisa, atividade acadêmica ou finalidade técnico-científica vinculada ao empreendimento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Apenas 28.06 (Criadouro Conservacionista):</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Programa Conservacionista detalhado, contendo objetivos de conservação, espécies-alvo, plano de soltura/reintrodução e indicadores de sucesso, comprovando a finalidade de conservação do criadouro, assinado pelo representante legal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Apenas 28.07 (Empreendimento Comercial de Animais Vivos):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Comprovação de que os animais comercializados serão provenientes de criadouros ou empreendimentos legalmente autorizados</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condicionais (se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Empreendimentos em Unidade de Conservação (UC) de uso sustentável ou de proteção</w:t>
      </w:r>
      <w:r>
        <w:rPr>
          <w:rFonts w:ascii="Arial" w:hAnsi="Arial" w:eastAsia="Arial" w:cs="Arial"/>
        </w:rPr>
        <w:t xml:space="preserve"> integral, federal ou municipal, ou em sua Zona de Amortecimento: anuência formal do responsável pela unidade, em papel timbrado e assinada/carimbada pelo gestor, declarando que o local e o tipo de empreendimento estão em conformidade com o Plano de Manejo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Portaria de Outorg</w:t>
      </w:r>
      <w:r>
        <w:rPr>
          <w:rFonts w:ascii="Arial" w:hAnsi="Arial" w:eastAsia="Arial" w:cs="Arial"/>
        </w:rPr>
        <w:t xml:space="preserve">a e/ou Cadastro de Uso de Água Subterrânea e/ou Certidão de Dispensa de Outorga emitidos pela AGERH ou ANA, conforme o caso, se houver (previsão de) utilização de recurso hídrico para abastecimento de águas, realização da atividade ou diluição de efluentes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Previsão de corte, supressão ou exploração de vegetação nativa: Laudo do Instituto de Defesa Agropecuária e Florestal (Idaf)</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AMFS de licenciamento, em caso de supressão de vegetação nativa e/ou de habitat para fauna</w:t>
      </w:r>
      <w:r>
        <w:rPr>
          <w:rFonts w:ascii="Arial" w:hAnsi="Arial" w:cs="Arial"/>
        </w:rPr>
      </w:r>
      <w:r>
        <w:rPr>
          <w:rFonts w:ascii="Arial" w:hAnsi="Arial" w:cs="Arial"/>
        </w:rPr>
      </w:r>
    </w:p>
    <w:p>
      <w:pPr>
        <w:pStyle w:val="937"/>
        <w:pBdr/>
        <w:spacing/>
        <w:ind/>
        <w:jc w:val="both"/>
        <w:rPr>
          <w:rFonts w:ascii="Arial" w:hAnsi="Arial" w:cs="Arial"/>
        </w:rPr>
      </w:pPr>
      <w:r/>
      <w:bookmarkStart w:id="10" w:name="_Toc10"/>
      <w:r>
        <w:rPr>
          <w:rFonts w:ascii="Arial" w:hAnsi="Arial" w:eastAsia="Arial" w:cs="Arial"/>
        </w:rPr>
        <w:t xml:space="preserve">8.2 LAF-I — Instalação (Classe I)</w:t>
      </w:r>
      <w:bookmarkEnd w:id="10"/>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administrativos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Solicitação de vistoria técnica junto ao IEMA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atualizada dos profissionais responsáveis técnicos: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Anotação de Responsabilidade Técnica (ART) assinada pelo contratado e pelo contratante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Cópia da carteira do conselho de classe (para novos profissionais)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Currículo(s) do(s) profissional(is) responsável(is) (para novos profissionais)</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requerimento de Autorização de Instalação (AI) no SisFauna 1.0</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Projetos executivos detalhados da obra/atividade e dos recintos, específicos para a categoria solicitada, conforme aprovado no processo e a ser executado de acordo com o TR fornecido pelo IEMA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Demonstração de funcionamento adequado dos sistemas de controle ambiental e cumprimento de condicionantes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de conformidade das instalações com o projeto aprovado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w:t>
      </w:r>
      <w:r>
        <w:rPr>
          <w:rFonts w:ascii="Arial" w:hAnsi="Arial" w:eastAsia="Arial" w:cs="Arial"/>
        </w:rPr>
        <w:t xml:space="preserve">das Autorizações de Manejo de Fauna Silvestre no licenciamento ambiental válidas (se aplicável) — somente se houver elaboração de estudos ambientais, resgate de fauna silvestre ou condicionante de licença anterior que exija monitoramento de fauna silvestre</w:t>
      </w:r>
      <w:r>
        <w:rPr>
          <w:rFonts w:ascii="Arial" w:hAnsi="Arial" w:cs="Arial"/>
        </w:rPr>
      </w:r>
      <w:r>
        <w:rPr>
          <w:rFonts w:ascii="Arial" w:hAnsi="Arial" w:cs="Arial"/>
        </w:rPr>
      </w:r>
    </w:p>
    <w:p>
      <w:pPr>
        <w:pStyle w:val="937"/>
        <w:pBdr/>
        <w:spacing/>
        <w:ind/>
        <w:jc w:val="both"/>
        <w:rPr>
          <w:rFonts w:ascii="Arial" w:hAnsi="Arial" w:cs="Arial"/>
        </w:rPr>
      </w:pPr>
      <w:r/>
      <w:bookmarkStart w:id="11" w:name="_Toc11"/>
      <w:r>
        <w:rPr>
          <w:rFonts w:ascii="Arial" w:hAnsi="Arial" w:eastAsia="Arial" w:cs="Arial"/>
        </w:rPr>
        <w:t xml:space="preserve">8.3 LAF-O — Operação (Classe I)</w:t>
      </w:r>
      <w:bookmarkEnd w:id="11"/>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administrativos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ARTs finais de conclusão das obras, atualizadas, de todos os projetos, assinadas pelo contratado e pelo contratante</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atualizada dos profissionais responsáveis técnicos: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Anotação de Responsabilidade Técnica (ART) assinada pelo contratado e pelo contratante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Cópia da carteira do conselho de classe (para novos profissionais)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Currículo(s) do(s) profissional(is) responsável(is) (para novos profissionais)</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 Autorização de Instalação (AI) aprovada no SisFauna 1.0</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requerimento de vistoria técnica no SisFauna 1.0</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Demonstração de funcionamento adequado dos sistemas de controle ambiental, incluindo o cumprimento das condicionantes da LAF-I</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de conformidade operacional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 LI</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final de vistoria técnica do IEMA das instalações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Plano de Monitoramento Ambiental, quando exigido, conforme IN IEMA nº 13/2014 e atualizações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de conclusão das obras conforme projetos aprovados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Projeto Técnico final ajustado conforme a construção, elaborado por profissionais competentes,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Plano de Trabalho final, quando exigido no processo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das Autorizações de Manejo de Fauna Silvestre no licenciamento ambiental válidas (se aplicável)</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Procedimentos obrigatórios no SisFauna após a vistoria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Cadastro dos dados do empreendimento no SisFauna 1.2 após a homologação da vistoria, solicitando novamente a AMF, com obtenção de uma Autorização de Manejo de Fauna precária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Caso o empreendimento já possua animais informados no processo e autorizados pelo IEMA, proceder ao cadastro do plantel no SisFauna 1.2</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Após o cadastramento (inclusão de plantel), solicitar a AMF definitiva. Caso não possua animais, solicitar imediatamente a AMF definitiva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Solicitação da Autorização de Manejo de Fauna (AMF) definitiva</w:t>
      </w:r>
      <w:r>
        <w:rPr>
          <w:rFonts w:ascii="Arial" w:hAnsi="Arial" w:cs="Arial"/>
        </w:rPr>
      </w:r>
      <w:r>
        <w:rPr>
          <w:rFonts w:ascii="Arial" w:hAnsi="Arial" w:cs="Arial"/>
        </w:rPr>
      </w:r>
    </w:p>
    <w:p>
      <w:pPr>
        <w:pStyle w:val="937"/>
        <w:pBdr/>
        <w:spacing/>
        <w:ind/>
        <w:jc w:val="both"/>
        <w:rPr>
          <w:rFonts w:ascii="Arial" w:hAnsi="Arial" w:cs="Arial"/>
        </w:rPr>
      </w:pPr>
      <w:r/>
      <w:bookmarkStart w:id="12" w:name="_Toc12"/>
      <w:r>
        <w:rPr>
          <w:rFonts w:ascii="Arial" w:hAnsi="Arial" w:eastAsia="Arial" w:cs="Arial"/>
        </w:rPr>
        <w:t xml:space="preserve">8.4 LAF-R — Regularização (Classe I)</w:t>
      </w:r>
      <w:bookmarkEnd w:id="12"/>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administrativos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Certidão Negativa de Débitos Ambientais (CNDA/CPENDA)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Procu</w:t>
      </w:r>
      <w:r>
        <w:rPr>
          <w:rFonts w:ascii="Arial" w:hAnsi="Arial" w:eastAsia="Arial" w:cs="Arial"/>
        </w:rPr>
        <w:t xml:space="preserve">ração com firma reconhecida, quando o requerimento for assinado por quem não figure como representante legal da empresa, ou não seja a própria pessoa física titular, acompanhada de cópia do documento de identificação (RG e CPF) do procurador (se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situação cadastral do CPF do titular ou do responsável legal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 do empreendimento e do empreendedor</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situação cadastral do CNPJ (quando pessoa jurídica)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estatuto, contrato social e eventuais alterações registrados na Junta Comercial, ou documento equivalente para pessoa jurídica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 ata de eleição da última diretoria (sociedades) ou do contrato social (sociedades de quotas)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RG e CPF do titular, quando pessoa física, ou do representante legal, quando pessoa jurídica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do CNPJ ou do CAR (para produtor rural, quando cabível)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Comprovante de pagamento do DUA referente à taxa aplicável ao requerimento de LAF correspondente à Classe do empreendimento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Documento de propriedade ou contrato de locação do imóvel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do(s) profissional(is) responsável(is) pela elaboração do Projeto Técnico e demais peças técnicas: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Cópia da carteira do conselho de classe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Anotação de Responsabilidade Técnica (ART) assinada pelo contratado e pelo contratante</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Currículo(s) do(s) profissional(is) responsável(is)</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Certificado de regularidade válido do Cadastro Técnico Federal (CTF)</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Anuência municipal ou ato equivalente comprovando consentimento do município (obrigatório)</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Projeto Técnico específico para a categoria solicitada, elaborado por profissional habilitado, em estrita observância ao Termo de Referência (TR) disponibilizado pelo IEMA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de conformidade operacional, demonstrando que o empreendimento já se encontra implantado e em operação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Plano de Ação para as adequações necessárias, quando houver necessidade de ajuste das instalações, do manejo ou dos controles documentais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Documentação de conclusão das instalações existentes, conforme efetivamente implantadas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Demonstração de funcionamento adequado dos sistemas e medidas de controle ambiental (quando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final de vistoria técnica do IEMA de processo anterior (se houver) ou solicitação de nova vistoria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Croqui de acesso à propriedade</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Cadastro e solicitação no SisFauna 1.2 para emissão da AMF definitiva</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de atos, autorizações ou registros anteriores emitidos no SisFauna 1.0, se houver</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Relatório de Informações sobre Investimentos Executados, se exigido no processo de regularização</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técnicos específicos por atividade</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Criadouros comerciais de serpentes para extração de veneno: declaração de intenção do laboratório que irá adquirir o veneno, quando exigida para a regularização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Apenas 28.06 (Criadouro Conservacionista):</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Programa, plano ou declaração conservacionista, comprovando a finalidade de conservação do criadouro, assinado pelo representante legal</w:t>
      </w:r>
      <w:r>
        <w:rPr>
          <w:rFonts w:ascii="Arial" w:hAnsi="Arial" w:cs="Arial"/>
        </w:rPr>
      </w:r>
      <w:r>
        <w:rPr>
          <w:rFonts w:ascii="Arial" w:hAnsi="Arial" w:cs="Arial"/>
        </w:rPr>
      </w:r>
    </w:p>
    <w:p>
      <w:pPr>
        <w:pStyle w:val="928"/>
        <w:numPr>
          <w:ilvl w:val="1"/>
          <w:numId w:val="2"/>
        </w:numPr>
        <w:pBdr/>
        <w:spacing w:after="60" w:line="268" w:lineRule="auto"/>
        <w:ind/>
        <w:jc w:val="both"/>
        <w:rPr>
          <w:rFonts w:ascii="Arial" w:hAnsi="Arial" w:cs="Arial"/>
        </w:rPr>
      </w:pPr>
      <w:r>
        <w:rPr>
          <w:rFonts w:ascii="Arial" w:hAnsi="Arial" w:eastAsia="Arial" w:cs="Arial"/>
        </w:rPr>
        <w:t xml:space="preserve">Programa Conservacionista detalhado, contendo objetivos de conservação, espécies-alvo, plano de soltura/reintrodução e indicadores de sucesso</w:t>
      </w:r>
      <w:r>
        <w:rPr>
          <w:rFonts w:ascii="Arial" w:hAnsi="Arial" w:cs="Arial"/>
        </w:rPr>
      </w:r>
      <w:r>
        <w:rPr>
          <w:rFonts w:ascii="Arial" w:hAnsi="Arial" w:cs="Arial"/>
        </w:rPr>
      </w:r>
    </w:p>
    <w:p>
      <w:pPr>
        <w:pBdr/>
        <w:spacing w:after="60" w:before="120"/>
        <w:ind/>
        <w:jc w:val="both"/>
        <w:rPr>
          <w:rFonts w:ascii="Arial" w:hAnsi="Arial" w:cs="Arial"/>
        </w:rPr>
      </w:pPr>
      <w:r>
        <w:rPr>
          <w:rFonts w:ascii="Arial" w:hAnsi="Arial" w:eastAsia="Arial" w:cs="Arial"/>
          <w:b/>
          <w:bCs/>
          <w:color w:val="2e7d4f"/>
        </w:rPr>
        <w:t xml:space="preserve">Documentos condicionais (se aplicável)</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E</w:t>
      </w:r>
      <w:r>
        <w:rPr>
          <w:rFonts w:ascii="Arial" w:hAnsi="Arial" w:eastAsia="Arial" w:cs="Arial"/>
        </w:rPr>
        <w:t xml:space="preserve">mpreendimentos em Unidade de Conservação (UC) de uso sustentável ou de proteção integral, federal ou municipal, ou em sua Zona de Amortecimento: anuência formal do gestor, em papel timbrado e assinada/carimbada, atestando conformidade com o Plano de Manejo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Portaria de Outorg</w:t>
      </w:r>
      <w:r>
        <w:rPr>
          <w:rFonts w:ascii="Arial" w:hAnsi="Arial" w:eastAsia="Arial" w:cs="Arial"/>
        </w:rPr>
        <w:t xml:space="preserve">a e/ou Cadastro de Uso de Água Subterrânea e/ou Certidão de Dispensa de Outorga emitidos pela AGERH ou ANA, conforme o caso, se houver (previsão de) utilização de recurso hídrico para abastecimento de águas, realização da atividade ou diluição de efluentes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Supressão ou exploração de vegetação nativa: Laudo do Instituto de Defesa Agropecuária e Florestal (Idaf)</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Cópia das Autorizações de Manejo de Fauna Silvestre no li</w:t>
      </w:r>
      <w:r>
        <w:rPr>
          <w:rFonts w:ascii="Arial" w:hAnsi="Arial" w:eastAsia="Arial" w:cs="Arial"/>
        </w:rPr>
        <w:t xml:space="preserve">cenciamento ambiental válidas — somente se houver elaboração de estudos ambientais (EIA, PCA ou RCA), resgate de fauna silvestre (em razão de supressão de vegetação ou habitat) ou condicionante de licença anterior que exija monitoramento de fauna silvestre</w:t>
      </w:r>
      <w:r>
        <w:rPr>
          <w:rFonts w:ascii="Arial" w:hAnsi="Arial" w:cs="Arial"/>
          <w:lang w:val="en-US"/>
        </w:rPr>
        <w:t xml:space="preserve">.</w:t>
      </w:r>
      <w:r>
        <w:rPr>
          <w:rFonts w:ascii="Arial" w:hAnsi="Arial" w:cs="Arial"/>
        </w:rPr>
      </w:r>
      <w:r>
        <w:rPr>
          <w:rFonts w:ascii="Arial" w:hAnsi="Arial" w:cs="Arial"/>
        </w:rPr>
      </w:r>
    </w:p>
    <w:p w14:paraId="27DCC1A3">
      <w:pPr>
        <w:pBdr/>
        <w:spacing w:after="60" w:line="268" w:lineRule="auto"/>
        <w:ind w:firstLine="0" w:left="460"/>
        <w:jc w:val="both"/>
        <w:rPr>
          <w:rFonts w:ascii="Arial" w:hAnsi="Arial" w:cs="Arial"/>
        </w:rPr>
      </w:pPr>
      <w:r>
        <w:rPr>
          <w:rFonts w:ascii="Arial" w:hAnsi="Arial" w:cs="Arial"/>
          <w:highlight w:val="none"/>
        </w:rPr>
      </w:r>
      <w:r>
        <w:rPr>
          <w:rFonts w:ascii="Arial" w:hAnsi="Arial" w:cs="Arial"/>
        </w:rPr>
      </w:r>
      <w:r>
        <w:rPr>
          <w:rFonts w:ascii="Arial" w:hAnsi="Arial" w:cs="Arial"/>
        </w:rPr>
      </w:r>
    </w:p>
    <w:p>
      <w:pPr>
        <w:pStyle w:val="936"/>
        <w:pBdr/>
        <w:spacing/>
        <w:ind/>
        <w:jc w:val="both"/>
        <w:rPr>
          <w:rFonts w:ascii="Arial" w:hAnsi="Arial" w:cs="Arial"/>
        </w:rPr>
      </w:pPr>
      <w:r/>
      <w:bookmarkStart w:id="13" w:name="_Toc13"/>
      <w:r>
        <w:rPr>
          <w:rFonts w:ascii="Arial" w:hAnsi="Arial" w:eastAsia="Arial" w:cs="Arial"/>
          <w:lang w:val="en-US"/>
        </w:rPr>
        <w:t xml:space="preserve">9</w:t>
      </w:r>
      <w:r>
        <w:rPr>
          <w:rFonts w:ascii="Arial" w:hAnsi="Arial" w:eastAsia="Arial" w:cs="Arial"/>
        </w:rPr>
        <w:t xml:space="preserve">. Rito Classes II </w:t>
      </w:r>
      <w:r>
        <w:rPr>
          <w:rFonts w:ascii="Arial" w:hAnsi="Arial" w:eastAsia="Arial" w:cs="Arial"/>
          <w:lang w:val="en-US"/>
        </w:rPr>
        <w:t xml:space="preserve">,</w:t>
      </w:r>
      <w:r>
        <w:rPr>
          <w:rFonts w:ascii="Arial" w:hAnsi="Arial" w:eastAsia="Arial" w:cs="Arial"/>
        </w:rPr>
        <w:t xml:space="preserve"> III</w:t>
      </w:r>
      <w:r>
        <w:rPr>
          <w:lang w:val="en-US"/>
        </w:rPr>
        <w:t xml:space="preserve"> e IV</w:t>
      </w:r>
      <w:bookmarkEnd w:id="13"/>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Atividades abrangidas: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28.01 — Zoológico</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28.02 — Centro de Triagem e Reabilitação de Animais Silvestres (CETRAS)</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28.04 — Criadouro comercial (portes M e G)</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28.05 — Criadouro científico (portes M e G)</w:t>
      </w:r>
      <w:r>
        <w:rPr>
          <w:rFonts w:ascii="Arial" w:hAnsi="Arial" w:cs="Arial"/>
        </w:rPr>
      </w:r>
      <w:r>
        <w:rPr>
          <w:rFonts w:ascii="Arial" w:hAnsi="Arial" w:cs="Arial"/>
        </w:rPr>
      </w:r>
    </w:p>
    <w:p>
      <w:pPr>
        <w:pStyle w:val="928"/>
        <w:numPr>
          <w:ilvl w:val="0"/>
          <w:numId w:val="2"/>
        </w:numPr>
        <w:pBdr/>
        <w:spacing w:after="60" w:line="268" w:lineRule="auto"/>
        <w:ind/>
        <w:jc w:val="both"/>
        <w:rPr>
          <w:rFonts w:ascii="Arial" w:hAnsi="Arial" w:cs="Arial"/>
        </w:rPr>
      </w:pPr>
      <w:r>
        <w:rPr>
          <w:rFonts w:ascii="Arial" w:hAnsi="Arial" w:eastAsia="Arial" w:cs="Arial"/>
        </w:rPr>
        <w:t xml:space="preserve">28.06 — Criadouro conservacionista (portes M e G)</w:t>
      </w:r>
      <w:r>
        <w:rPr>
          <w:rFonts w:ascii="Arial" w:hAnsi="Arial" w:cs="Arial"/>
        </w:rPr>
      </w:r>
      <w:r>
        <w:rPr>
          <w:rFonts w:ascii="Arial" w:hAnsi="Arial" w:cs="Arial"/>
        </w:rPr>
      </w:r>
    </w:p>
    <w:p w14:paraId="4F540C42">
      <w:pPr>
        <w:pBdr/>
        <w:spacing w:after="60" w:line="268" w:lineRule="auto"/>
        <w:ind w:firstLine="0" w:left="460"/>
        <w:jc w:val="both"/>
        <w:rPr>
          <w:rFonts w:ascii="Arial" w:hAnsi="Arial" w:cs="Arial"/>
        </w:rPr>
      </w:pPr>
      <w:r>
        <w:rPr>
          <w:rFonts w:ascii="Arial" w:hAnsi="Arial" w:cs="Arial"/>
          <w:highlight w:val="none"/>
        </w:rPr>
      </w:r>
      <w:r>
        <w:rPr>
          <w:rFonts w:ascii="Arial" w:hAnsi="Arial" w:cs="Arial"/>
          <w:highlight w:val="none"/>
        </w:rPr>
      </w:r>
      <w:r>
        <w:rPr>
          <w:rFonts w:ascii="Arial" w:hAnsi="Arial" w:cs="Arial"/>
          <w:highlight w:val="none"/>
        </w:rPr>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6"/>
      </w:tblGrid>
      <w:tr>
        <w:trPr/>
        <w:tc>
          <w:tcPr>
            <w:shd w:val="clear" w:color="auto" w:fill="fcf3d2"/>
            <w:tcBorders>
              <w:top w:val="single" w:color="d9a300" w:sz="4" w:space="0"/>
              <w:left w:val="single" w:color="d9a300" w:sz="18" w:space="0"/>
              <w:bottom w:val="single" w:color="d9a300" w:sz="4" w:space="0"/>
              <w:right w:val="single" w:color="d9a300" w:sz="4" w:space="0"/>
            </w:tcBorders>
            <w:tcMar>
              <w:left w:w="180" w:type="dxa"/>
              <w:top w:w="120" w:type="dxa"/>
              <w:right w:w="160" w:type="dxa"/>
              <w:bottom w:w="120" w:type="dxa"/>
            </w:tcMar>
            <w:tcW w:w="9026" w:type="dxa"/>
          </w:tcPr>
          <w:p>
            <w:pPr>
              <w:pBdr/>
              <w:spacing w:after="80"/>
              <w:ind/>
              <w:jc w:val="both"/>
              <w:rPr>
                <w:rFonts w:ascii="Arial" w:hAnsi="Arial" w:cs="Arial"/>
              </w:rPr>
            </w:pPr>
            <w:r>
              <w:rPr>
                <w:rFonts w:ascii="Arial" w:hAnsi="Arial" w:eastAsia="Arial" w:cs="Arial"/>
                <w:b/>
                <w:bCs/>
                <w:color w:val="d9a300"/>
              </w:rPr>
              <w:t xml:space="preserve">Estudo ambiental obrigatório</w:t>
            </w:r>
            <w:r>
              <w:rPr>
                <w:rFonts w:ascii="Arial" w:hAnsi="Arial" w:cs="Arial"/>
              </w:rPr>
            </w:r>
            <w:r>
              <w:rPr>
                <w:rFonts w:ascii="Arial" w:hAnsi="Arial" w:cs="Arial"/>
              </w:rPr>
            </w:r>
          </w:p>
          <w:p>
            <w:pPr>
              <w:pBdr/>
              <w:spacing w:after="0" w:line="268" w:lineRule="auto"/>
              <w:ind/>
              <w:jc w:val="both"/>
              <w:rPr>
                <w:rFonts w:ascii="Arial" w:hAnsi="Arial" w:eastAsia="Arial" w:cs="Arial"/>
                <w:highlight w:val="none"/>
              </w:rPr>
            </w:pPr>
            <w:r>
              <w:rPr>
                <w:rFonts w:ascii="Arial" w:hAnsi="Arial" w:eastAsia="Arial" w:cs="Arial"/>
              </w:rPr>
              <w:t xml:space="preserve">Diferentemente da Classe I, as Classes II e III exigem estudo ambiental: </w:t>
            </w:r>
            <w:r>
              <w:rPr>
                <w:rFonts w:ascii="Arial" w:hAnsi="Arial" w:eastAsia="Arial" w:cs="Arial"/>
                <w:b/>
                <w:bCs/>
              </w:rPr>
              <w:t xml:space="preserve">RCA ou PCA</w:t>
            </w:r>
            <w:r>
              <w:rPr>
                <w:rFonts w:ascii="Arial" w:hAnsi="Arial" w:eastAsia="Arial" w:cs="Arial"/>
              </w:rPr>
              <w:t xml:space="preserve"> (Classe II) e </w:t>
            </w:r>
            <w:r>
              <w:rPr>
                <w:rFonts w:ascii="Arial" w:hAnsi="Arial" w:eastAsia="Arial" w:cs="Arial"/>
                <w:b/>
                <w:bCs/>
              </w:rPr>
              <w:t xml:space="preserve">EIA</w:t>
            </w:r>
            <w:r>
              <w:rPr>
                <w:rFonts w:ascii="Arial" w:hAnsi="Arial" w:eastAsia="Arial" w:cs="Arial"/>
              </w:rPr>
              <w:t xml:space="preserve"> (Classes III e IV), conforme definido em consulta prévia ao IEMA ou em Instrução Normativa específica.</w:t>
            </w:r>
            <w:r>
              <w:rPr>
                <w:rFonts w:ascii="Arial" w:hAnsi="Arial" w:cs="Arial"/>
              </w:rPr>
            </w:r>
          </w:p>
          <w:p w14:paraId="3631FFC0">
            <w:pPr>
              <w:pBdr/>
              <w:spacing w:after="0" w:line="268" w:lineRule="auto"/>
              <w:ind/>
              <w:jc w:val="both"/>
              <w:rPr>
                <w:rFonts w:ascii="Arial" w:hAnsi="Arial" w:cs="Arial"/>
              </w:rPr>
            </w:pPr>
            <w:r>
              <w:rPr>
                <w:rFonts w:ascii="Arial" w:hAnsi="Arial" w:cs="Arial"/>
              </w:rPr>
            </w:r>
            <w:r>
              <w:rPr>
                <w:rFonts w:ascii="Arial" w:hAnsi="Arial" w:cs="Arial"/>
              </w:rPr>
            </w:r>
            <w:r>
              <w:rPr>
                <w:rFonts w:ascii="Arial" w:hAnsi="Arial" w:cs="Arial"/>
              </w:rPr>
            </w:r>
          </w:p>
          <w:p w14:paraId="586EA350">
            <w:pPr>
              <w:pBdr/>
              <w:spacing w:after="0" w:line="268" w:lineRule="auto"/>
              <w:ind/>
              <w:jc w:val="both"/>
              <w:rPr>
                <w:rFonts w:ascii="Arial" w:hAnsi="Arial" w:eastAsia="Arial" w:cs="Arial"/>
                <w:highlight w:val="none"/>
                <w:lang w:val="en-US"/>
              </w:rPr>
            </w:pPr>
            <w:r>
              <w:rPr>
                <w:rFonts w:ascii="Arial" w:hAnsi="Arial" w:eastAsia="Arial" w:cs="Arial"/>
                <w:highlight w:val="none"/>
                <w:lang w:val="en-US"/>
              </w:rPr>
              <w:t xml:space="preserve">As demais documentações obrigatórias são as mesmas na fase de requerimento. </w:t>
            </w:r>
            <w:r>
              <w:rPr>
                <w:rFonts w:ascii="Arial" w:hAnsi="Arial" w:cs="Arial"/>
              </w:rPr>
            </w:r>
          </w:p>
          <w:p w14:paraId="5BD4CC1E">
            <w:pPr>
              <w:pBdr/>
              <w:spacing w:after="0" w:line="268" w:lineRule="auto"/>
              <w:ind/>
              <w:jc w:val="both"/>
              <w:rPr>
                <w:rFonts w:ascii="Arial" w:hAnsi="Arial" w:cs="Arial"/>
              </w:rPr>
            </w:pPr>
            <w:r>
              <w:rPr>
                <w:rFonts w:ascii="Arial" w:hAnsi="Arial" w:eastAsia="Arial" w:cs="Arial"/>
                <w:highlight w:val="none"/>
                <w:lang w:val="en-US"/>
              </w:rPr>
            </w:r>
            <w:r>
              <w:rPr>
                <w:rFonts w:ascii="Arial" w:hAnsi="Arial" w:eastAsia="Arial" w:cs="Arial"/>
                <w:highlight w:val="none"/>
                <w:lang w:val="en-US"/>
              </w:rPr>
            </w:r>
            <w:r>
              <w:rPr>
                <w:rFonts w:ascii="Arial" w:hAnsi="Arial" w:eastAsia="Arial" w:cs="Arial"/>
                <w:highlight w:val="none"/>
                <w:lang w:val="en-US"/>
              </w:rPr>
            </w:r>
          </w:p>
        </w:tc>
      </w:tr>
    </w:tbl>
    <w:p w14:paraId="5DE98AFA">
      <w:pPr>
        <w:pStyle w:val="936"/>
        <w:pBdr/>
        <w:spacing/>
        <w:ind/>
        <w:jc w:val="both"/>
        <w:rPr>
          <w:rFonts w:ascii="Arial" w:hAnsi="Arial" w:cs="Arial"/>
        </w:rPr>
      </w:pPr>
      <w:r>
        <w:rPr>
          <w:rFonts w:ascii="Arial" w:hAnsi="Arial" w:cs="Arial"/>
          <w:highlight w:val="none"/>
        </w:rPr>
      </w:r>
      <w:r>
        <w:rPr>
          <w:rFonts w:ascii="Arial" w:hAnsi="Arial" w:cs="Arial"/>
          <w:highlight w:val="none"/>
        </w:rPr>
      </w:r>
      <w:r>
        <w:rPr>
          <w:rFonts w:ascii="Arial" w:hAnsi="Arial" w:cs="Arial"/>
          <w:highlight w:val="none"/>
        </w:rPr>
      </w:r>
    </w:p>
    <w:p>
      <w:pPr>
        <w:pStyle w:val="936"/>
        <w:pBdr/>
        <w:spacing/>
        <w:ind/>
        <w:jc w:val="both"/>
        <w:rPr>
          <w:rFonts w:ascii="Arial" w:hAnsi="Arial" w:cs="Arial"/>
          <w:highlight w:val="none"/>
        </w:rPr>
      </w:pPr>
      <w:r/>
      <w:bookmarkStart w:id="18" w:name="_Toc18"/>
      <w:r>
        <w:rPr>
          <w:rFonts w:ascii="Arial" w:hAnsi="Arial" w:eastAsia="Arial" w:cs="Arial"/>
          <w:lang w:val="en-US"/>
        </w:rPr>
        <w:t xml:space="preserve">10</w:t>
      </w:r>
      <w:r>
        <w:rPr>
          <w:rFonts w:ascii="Arial" w:hAnsi="Arial" w:eastAsia="Arial" w:cs="Arial"/>
        </w:rPr>
        <w:t xml:space="preserve">. Glossário de siglas e termos</w:t>
      </w:r>
      <w:bookmarkEnd w:id="18"/>
      <w:r>
        <w:rPr>
          <w:rFonts w:ascii="Arial" w:hAnsi="Arial" w:cs="Arial"/>
        </w:rPr>
      </w:r>
      <w:r>
        <w:rPr>
          <w:rFonts w:ascii="Arial" w:hAnsi="Arial" w:cs="Arial"/>
        </w:rPr>
      </w:r>
    </w:p>
    <w:p>
      <w:pPr>
        <w:pBdr/>
        <w:spacing w:after="40"/>
        <w:ind/>
        <w:jc w:val="both"/>
        <w:rPr>
          <w:rFonts w:ascii="Arial" w:hAnsi="Arial" w:cs="Arial"/>
        </w:rPr>
      </w:pPr>
      <w:r>
        <w:rPr>
          <w:rFonts w:ascii="Arial" w:hAnsi="Arial" w:eastAsia="Arial" w:cs="Arial"/>
        </w:rPr>
      </w:r>
      <w:r>
        <w:rPr>
          <w:rFonts w:ascii="Arial" w:hAnsi="Arial" w:cs="Arial"/>
        </w:rPr>
      </w:r>
      <w:r>
        <w:rPr>
          <w:rFonts w:ascii="Arial" w:hAnsi="Arial" w:cs="Arial"/>
        </w:rPr>
      </w:r>
    </w:p>
    <w:tbl>
      <w:tblPr>
        <w:tblW w:w="9026" w:type="dxa"/>
        <w:tblBorders>
          <w:top w:val="single" w:color="bbbbbb" w:sz="2" w:space="0"/>
          <w:left w:val="single" w:color="bbbbbb" w:sz="2" w:space="0"/>
          <w:bottom w:val="single" w:color="bbbbbb" w:sz="2" w:space="0"/>
          <w:right w:val="single" w:color="bbbbbb" w:sz="2" w:space="0"/>
          <w:insideH w:val="single" w:color="bbbbbb" w:sz="2" w:space="0"/>
          <w:insideV w:val="single" w:color="bbbbbb" w:sz="2" w:space="0"/>
        </w:tblBorders>
        <w:tblLook w:val="04A0" w:firstRow="1" w:lastRow="0" w:firstColumn="1" w:lastColumn="0" w:noHBand="0" w:noVBand="1"/>
      </w:tblPr>
      <w:tblGrid>
        <w:gridCol w:w="2200"/>
        <w:gridCol w:w="6826"/>
      </w:tblGrid>
      <w:tr>
        <w:trPr>
          <w:tblHeader/>
        </w:trPr>
        <w:tc>
          <w:tcPr>
            <w:shd w:val="clear" w:color="auto" w:fill="1a5c38"/>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color w:val="ffffff"/>
                <w:sz w:val="19"/>
                <w:szCs w:val="19"/>
              </w:rPr>
              <w:t xml:space="preserve">Sigla / termo</w:t>
            </w:r>
            <w:r>
              <w:rPr>
                <w:rFonts w:ascii="Arial" w:hAnsi="Arial" w:cs="Arial"/>
              </w:rPr>
            </w:r>
            <w:r>
              <w:rPr>
                <w:rFonts w:ascii="Arial" w:hAnsi="Arial" w:cs="Arial"/>
              </w:rPr>
            </w:r>
          </w:p>
        </w:tc>
        <w:tc>
          <w:tcPr>
            <w:shd w:val="clear" w:color="auto" w:fill="1a5c38"/>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bCs/>
                <w:color w:val="ffffff"/>
                <w:sz w:val="19"/>
                <w:szCs w:val="19"/>
              </w:rPr>
              <w:t xml:space="preserve">Significado</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LAF</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Licença Ambiental de Fauna — licença única que reúne, em um só processo, o licenciamento ambiental e a autorização de manejo de fauna em cativeiro.</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LAF-P / I / O / R</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Fases da LAF: Prévia, de Instalação, de Operação e de Regularização.</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AMF / AMFS</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Autorização de Manejo de Fauna (AMF) e Autorização de Manejo de Fauna Silvestre no licenciamento ambiental (AMFS).</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CTF</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Cadastro Técnico Federal do IBAMA — registro obrigatório para acessar o SisFauna e abrir processo.</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SisFauna 1.0 / 1.2</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Sistema federal de gestão da fauna. O 1.0 emite AP, AI e AMF; o 1.2 registra e atualiza o plantel.</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AP / AI</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Autorização Prévia (antes da LAF-P) e Autorização de Instalação (após a LAF-I), emitidas no SisFauna 1.0.</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ART</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Anotação de Responsabilidade Técnica do profissional responsável.</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CNDA / CPENDA</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Certidão Negativa / Positiva com efeito de Negativa de Débitos Ambientais.</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DUA</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Documento Único de Arrecadação — guia para pagamento das taxas.</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CAR</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Cadastro Ambiental Rural.</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RCCE</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Relatório Complementar de Caracterização do Empreendimento, conforme modelo disponibilizado pelo IEMA correspondente à atividade pleiteada.</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RCA / PCA / EIA</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Estudos ambientais: Relatório de Controle Ambiental, Plano de Controle Ambiental e Estudo de Impacto Ambiental.</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TR</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Termo de Referência — documento do IEMA que define o conteúdo mínimo do Projeto Técnico.</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UC</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Unidade de Conservação.</w:t>
            </w:r>
            <w:r>
              <w:rPr>
                <w:rFonts w:ascii="Arial" w:hAnsi="Arial" w:cs="Arial"/>
              </w:rPr>
            </w:r>
            <w:r>
              <w:rPr>
                <w:rFonts w:ascii="Arial" w:hAnsi="Arial" w:cs="Arial"/>
              </w:rPr>
            </w:r>
          </w:p>
        </w:tc>
      </w:tr>
      <w:tr>
        <w:trPr/>
        <w:tc>
          <w:tcPr>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Idaf</w:t>
            </w:r>
            <w:r>
              <w:rPr>
                <w:rFonts w:ascii="Arial" w:hAnsi="Arial" w:cs="Arial"/>
              </w:rPr>
            </w:r>
            <w:r>
              <w:rPr>
                <w:rFonts w:ascii="Arial" w:hAnsi="Arial" w:cs="Arial"/>
              </w:rPr>
            </w:r>
          </w:p>
        </w:tc>
        <w:tc>
          <w:tcPr>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Instituto de Defesa Agropecuária e Florestal do Espírito Santo.</w:t>
            </w:r>
            <w:r>
              <w:rPr>
                <w:rFonts w:ascii="Arial" w:hAnsi="Arial" w:cs="Arial"/>
              </w:rPr>
            </w:r>
            <w:r>
              <w:rPr>
                <w:rFonts w:ascii="Arial" w:hAnsi="Arial" w:cs="Arial"/>
              </w:rPr>
            </w:r>
          </w:p>
        </w:tc>
      </w:tr>
      <w:tr>
        <w:trPr/>
        <w:tc>
          <w:tcPr>
            <w:shd w:val="clear" w:color="auto" w:fill="f2f7f3"/>
            <w:tcBorders/>
            <w:tcMar>
              <w:left w:w="100" w:type="dxa"/>
              <w:top w:w="60" w:type="dxa"/>
              <w:right w:w="100" w:type="dxa"/>
              <w:bottom w:w="60" w:type="dxa"/>
            </w:tcMar>
            <w:tcW w:w="2200" w:type="dxa"/>
            <w:vAlign w:val="center"/>
          </w:tcPr>
          <w:p>
            <w:pPr>
              <w:pBdr/>
              <w:spacing w:after="0" w:line="252" w:lineRule="auto"/>
              <w:ind/>
              <w:jc w:val="both"/>
              <w:rPr>
                <w:rFonts w:ascii="Arial" w:hAnsi="Arial" w:cs="Arial"/>
              </w:rPr>
            </w:pPr>
            <w:r>
              <w:rPr>
                <w:rFonts w:ascii="Arial" w:hAnsi="Arial" w:eastAsia="Arial" w:cs="Arial"/>
                <w:b/>
                <w:bCs/>
                <w:sz w:val="19"/>
                <w:szCs w:val="19"/>
              </w:rPr>
              <w:t xml:space="preserve">PPD</w:t>
            </w:r>
            <w:r>
              <w:rPr>
                <w:rFonts w:ascii="Arial" w:hAnsi="Arial" w:cs="Arial"/>
              </w:rPr>
            </w:r>
            <w:r>
              <w:rPr>
                <w:rFonts w:ascii="Arial" w:hAnsi="Arial" w:cs="Arial"/>
              </w:rPr>
            </w:r>
          </w:p>
        </w:tc>
        <w:tc>
          <w:tcPr>
            <w:shd w:val="clear" w:color="auto" w:fill="f2f7f3"/>
            <w:tcBorders/>
            <w:tcMar>
              <w:left w:w="100" w:type="dxa"/>
              <w:top w:w="60" w:type="dxa"/>
              <w:right w:w="100" w:type="dxa"/>
              <w:bottom w:w="60" w:type="dxa"/>
            </w:tcMar>
            <w:tcW w:w="6826" w:type="dxa"/>
            <w:vAlign w:val="center"/>
          </w:tcPr>
          <w:p>
            <w:pPr>
              <w:pBdr/>
              <w:spacing w:after="0" w:line="252" w:lineRule="auto"/>
              <w:ind/>
              <w:jc w:val="both"/>
              <w:rPr>
                <w:rFonts w:ascii="Arial" w:hAnsi="Arial" w:cs="Arial"/>
              </w:rPr>
            </w:pPr>
            <w:r>
              <w:rPr>
                <w:rFonts w:ascii="Arial" w:hAnsi="Arial" w:eastAsia="Arial" w:cs="Arial"/>
                <w:b w:val="0"/>
                <w:bCs w:val="0"/>
                <w:sz w:val="19"/>
                <w:szCs w:val="19"/>
              </w:rPr>
              <w:t xml:space="preserve">Potencial Poluidor ou Degradador da atividade.</w:t>
            </w:r>
            <w:r>
              <w:rPr>
                <w:rFonts w:ascii="Arial" w:hAnsi="Arial" w:cs="Arial"/>
              </w:rPr>
            </w:r>
            <w:r>
              <w:rPr>
                <w:rFonts w:ascii="Arial" w:hAnsi="Arial" w:cs="Arial"/>
              </w:rPr>
            </w:r>
          </w:p>
        </w:tc>
      </w:tr>
    </w:tbl>
    <w:p>
      <w:pPr>
        <w:pStyle w:val="936"/>
        <w:pBdr/>
        <w:spacing/>
        <w:ind/>
        <w:jc w:val="both"/>
        <w:rPr>
          <w:rFonts w:ascii="Arial" w:hAnsi="Arial" w:cs="Arial"/>
        </w:rPr>
      </w:pPr>
      <w:r/>
      <w:bookmarkStart w:id="19" w:name="_Toc19"/>
      <w:r>
        <w:rPr>
          <w:rFonts w:ascii="Arial" w:hAnsi="Arial" w:eastAsia="Arial" w:cs="Arial"/>
        </w:rPr>
        <w:t xml:space="preserve">1</w:t>
      </w:r>
      <w:r>
        <w:rPr>
          <w:rFonts w:ascii="Arial" w:hAnsi="Arial" w:eastAsia="Arial" w:cs="Arial"/>
          <w:lang w:val="en-US"/>
        </w:rPr>
        <w:t xml:space="preserve">1</w:t>
      </w:r>
      <w:r>
        <w:rPr>
          <w:rFonts w:ascii="Arial" w:hAnsi="Arial" w:eastAsia="Arial" w:cs="Arial"/>
        </w:rPr>
        <w:t xml:space="preserve">. Dúvidas e canais de atendimento</w:t>
      </w:r>
      <w:bookmarkEnd w:id="19"/>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As listas completas de documentos, os Term</w:t>
      </w:r>
      <w:r>
        <w:rPr>
          <w:rFonts w:ascii="Arial" w:hAnsi="Arial" w:eastAsia="Arial" w:cs="Arial"/>
        </w:rPr>
        <w:t xml:space="preserve">os de Referência, os modelos (RCCE e Relatório de Investimentos) e as orientações oficiais estão disponíveis no site do IEMA. Antes de protocolar, recomenda-se a consulta prévia ao Instituto para confirmar o enquadramento e os estudos exigidos no seu caso.</w:t>
      </w:r>
      <w:r>
        <w:rPr>
          <w:rFonts w:ascii="Arial" w:hAnsi="Arial" w:cs="Arial"/>
        </w:rPr>
      </w:r>
      <w:r>
        <w:rPr>
          <w:rFonts w:ascii="Arial" w:hAnsi="Arial" w:cs="Arial"/>
        </w:rPr>
      </w:r>
    </w:p>
    <w:p>
      <w:pPr>
        <w:pBdr/>
        <w:spacing w:after="120" w:before="0" w:line="276" w:lineRule="auto"/>
        <w:ind/>
        <w:jc w:val="both"/>
        <w:rPr>
          <w:rFonts w:ascii="Arial" w:hAnsi="Arial" w:cs="Arial"/>
        </w:rPr>
      </w:pPr>
      <w:r>
        <w:rPr>
          <w:rFonts w:ascii="Arial" w:hAnsi="Arial" w:eastAsia="Arial" w:cs="Arial"/>
        </w:rPr>
        <w:t xml:space="preserve">IEMA — Instituto Estadual de Meio Ambiente do Espírito Santo · www.iema.es.gov.br</w:t>
      </w:r>
      <w:r>
        <w:rPr>
          <w:rFonts w:ascii="Arial" w:hAnsi="Arial" w:cs="Arial"/>
        </w:rPr>
      </w:r>
      <w:r>
        <w:rPr>
          <w:rFonts w:ascii="Arial" w:hAnsi="Arial" w:cs="Arial"/>
        </w:rPr>
      </w:r>
    </w:p>
    <w:sectPr>
      <w:headerReference w:type="default" r:id="rId9"/>
      <w:footerReference w:type="default" r:id="rId10"/>
      <w:footnotePr/>
      <w:endnotePr/>
      <w:type w:val="nextPage"/>
      <w:pgSz w:h="16838" w:orient="portrait" w:w="11906"/>
      <w:pgMar w:top="1440" w:right="1440" w:bottom="1440" w:left="1440"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single" w:color="cccccc" w:sz="6" w:space="4"/>
      </w:pBdr>
      <w:tabs>
        <w:tab w:val="right" w:leader="none" w:pos="9026"/>
      </w:tabs>
      <w:spacing w:before="0"/>
      <w:ind/>
      <w:jc w:val="center"/>
      <w:rPr/>
    </w:pPr>
    <w:r>
      <w:rPr>
        <w:color w:val="888888"/>
        <w:sz w:val="15"/>
        <w:szCs w:val="15"/>
      </w:rPr>
      <w:t xml:space="preserve">Guia do Empreendedor — LAF · IEMA</w:t>
    </w:r>
    <w:r>
      <w:rPr>
        <w:sz w:val="15"/>
        <w:szCs w:val="15"/>
      </w:rPr>
      <w:tab/>
    </w:r>
    <w:r>
      <w:rPr>
        <w:color w:val="888888"/>
        <w:sz w:val="15"/>
        <w:szCs w:val="15"/>
      </w:rPr>
      <w:t xml:space="preserve">Página </w:t>
    </w:r>
    <w:r>
      <w:rPr>
        <w:color w:val="888888"/>
        <w:sz w:val="15"/>
        <w:szCs w:val="15"/>
      </w:rPr>
      <w:fldChar w:fldCharType="begin"/>
      <w:instrText xml:space="preserve">PAGE</w:instrText>
      <w:fldChar w:fldCharType="separate"/>
      <w:fldChar w:fldCharType="end"/>
    </w:r>
    <w:r>
      <w:rPr>
        <w:color w:val="888888"/>
        <w:sz w:val="15"/>
        <w:szCs w:val="15"/>
      </w:rPr>
      <w:t xml:space="preserve"> de </w:t>
    </w:r>
    <w:r>
      <w:rPr>
        <w:color w:val="888888"/>
        <w:sz w:val="15"/>
        <w:szCs w:val="15"/>
      </w:rPr>
      <w:fldChar w:fldCharType="begin"/>
      <w:instrText xml:space="preserve">NUMPAGES</w:instrText>
      <w:fldChar w:fldCharType="separate"/>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1a5c38" w:sz="6" w:space="4"/>
      </w:pBdr>
      <w:spacing w:after="0"/>
      <w:ind/>
      <w:jc w:val="center"/>
      <w:rPr/>
    </w:pPr>
    <w:r>
      <w:rPr>
        <w:color w:val="1a5c38"/>
        <w:sz w:val="16"/>
        <w:szCs w:val="16"/>
      </w:rPr>
    </w:r>
    <w:r>
      <mc:AlternateContent>
        <mc:Choice Requires="wpg">
          <w:drawing>
            <wp:inline xmlns:wp="http://schemas.openxmlformats.org/drawingml/2006/wordprocessingDrawing" distT="0" distB="0" distL="0" distR="0">
              <wp:extent cx="3461090" cy="81289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78136" name=""/>
                      <pic:cNvPicPr>
                        <a:picLocks noChangeAspect="1"/>
                      </pic:cNvPicPr>
                      <pic:nvPr/>
                    </pic:nvPicPr>
                    <pic:blipFill rotWithShape="1">
                      <a:blip r:embed="rId1"/>
                      <a:srcRect l="0" t="23852" r="1525" b="22132"/>
                      <a:stretch/>
                    </pic:blipFill>
                    <pic:spPr bwMode="auto">
                      <a:xfrm rot="0" flipH="0" flipV="0">
                        <a:off x="0" y="0"/>
                        <a:ext cx="3461089" cy="81289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72.53pt;height:64.01pt;mso-wrap-distance-left:0.00pt;mso-wrap-distance-top:0.00pt;mso-wrap-distance-right:0.00pt;mso-wrap-distance-bottom:0.00pt;rotation:0;z-index:1;" stroked="false">
              <v:imagedata r:id="rId1" o:title="" croptop="15632f" cropleft="0f" cropbottom="14504f" cropright="999f"/>
              <o:lock v:ext="edit" rotation="t"/>
            </v:shape>
          </w:pict>
        </mc:Fallback>
      </mc:AlternateContent>
    </w:r>
    <w:r>
      <w:rPr>
        <w:color w:val="1a5c38"/>
        <w:sz w:val="16"/>
        <w:szCs w:val="16"/>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abstractNum w:abstractNumId="1">
    <w:lvl w:ilvl="0">
      <w:isLgl w:val="false"/>
      <w:lvlJc w:val="left"/>
      <w:lvlText w:val="•"/>
      <w:numFmt w:val="bullet"/>
      <w:pPr>
        <w:pBdr/>
        <w:spacing/>
        <w:ind w:hanging="260" w:left="460"/>
      </w:pPr>
      <w:rPr/>
      <w:start w:val="1"/>
      <w:suff w:val="tab"/>
    </w:lvl>
    <w:lvl w:ilvl="1">
      <w:isLgl w:val="false"/>
      <w:lvlJc w:val="left"/>
      <w:lvlText w:val="–"/>
      <w:numFmt w:val="bullet"/>
      <w:pPr>
        <w:pBdr/>
        <w:spacing/>
        <w:ind w:hanging="260" w:left="920"/>
      </w:pPr>
      <w:rPr/>
      <w:start w:val="1"/>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lvl w:ilvl="0">
      <w:isLgl w:val="false"/>
      <w:lvlJc w:val="left"/>
      <w:lvlText w:val="•"/>
      <w:numFmt w:val="bullet"/>
      <w:pPr>
        <w:pBdr/>
        <w:spacing/>
        <w:ind w:hanging="260" w:left="460"/>
      </w:pPr>
      <w:rPr/>
      <w:start w:val="1"/>
      <w:suff w:val="tab"/>
    </w:lvl>
    <w:lvl w:ilvl="1">
      <w:isLgl w:val="false"/>
      <w:lvlJc w:val="left"/>
      <w:lvlText w:val="–"/>
      <w:numFmt w:val="bullet"/>
      <w:pPr>
        <w:pBdr/>
        <w:spacing/>
        <w:ind w:hanging="260" w:left="920"/>
      </w:pPr>
      <w:rPr/>
      <w:start w:val="1"/>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lvl w:ilvl="0">
      <w:isLgl w:val="false"/>
      <w:lvlJc w:val="left"/>
      <w:lvlText w:val="•"/>
      <w:numFmt w:val="bullet"/>
      <w:pPr>
        <w:pBdr/>
        <w:spacing/>
        <w:ind w:hanging="260" w:left="46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3A62668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pt-B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Table Grid"/>
    <w:basedOn w:val="74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Table Grid Light"/>
    <w:basedOn w:val="7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1"/>
    <w:basedOn w:val="7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2"/>
    <w:basedOn w:val="74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3"/>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4"/>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5"/>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w:basedOn w:val="74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1"/>
    <w:basedOn w:val="7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2"/>
    <w:basedOn w:val="7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3"/>
    <w:basedOn w:val="7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4"/>
    <w:basedOn w:val="7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5"/>
    <w:basedOn w:val="7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6"/>
    <w:basedOn w:val="7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w:basedOn w:val="7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1"/>
    <w:basedOn w:val="7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5"/>
    <w:basedOn w:val="7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6"/>
    <w:basedOn w:val="7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w:basedOn w:val="7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1"/>
    <w:basedOn w:val="7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5"/>
    <w:basedOn w:val="7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6"/>
    <w:basedOn w:val="7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w:basedOn w:val="74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1"/>
    <w:basedOn w:val="74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2"/>
    <w:basedOn w:val="74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3"/>
    <w:basedOn w:val="74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4"/>
    <w:basedOn w:val="74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5"/>
    <w:basedOn w:val="74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6"/>
    <w:basedOn w:val="74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1"/>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2"/>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3"/>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4"/>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5"/>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6"/>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w:basedOn w:val="74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3">
    <w:name w:val="Grid Table 6 Colorful - Accent 1"/>
    <w:basedOn w:val="74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4">
    <w:name w:val="Grid Table 6 Colorful - Accent 2"/>
    <w:basedOn w:val="7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5">
    <w:name w:val="Grid Table 6 Colorful - Accent 3"/>
    <w:basedOn w:val="74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6">
    <w:name w:val="Grid Table 6 Colorful - Accent 4"/>
    <w:basedOn w:val="7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7">
    <w:name w:val="Grid Table 6 Colorful - Accent 5"/>
    <w:basedOn w:val="74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8">
    <w:name w:val="Grid Table 6 Colorful - Accent 6"/>
    <w:basedOn w:val="74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9">
    <w:name w:val="Grid Table 7 Colorful"/>
    <w:basedOn w:val="74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1"/>
    <w:basedOn w:val="74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5"/>
    <w:basedOn w:val="74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6"/>
    <w:basedOn w:val="74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1"/>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2"/>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3"/>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4"/>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5"/>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6"/>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w:basedOn w:val="74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1"/>
    <w:basedOn w:val="74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2"/>
    <w:basedOn w:val="74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3"/>
    <w:basedOn w:val="74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4"/>
    <w:basedOn w:val="74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5"/>
    <w:basedOn w:val="74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6"/>
    <w:basedOn w:val="74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w:basedOn w:val="7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1"/>
    <w:basedOn w:val="74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2"/>
    <w:basedOn w:val="7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3"/>
    <w:basedOn w:val="74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4"/>
    <w:basedOn w:val="7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5"/>
    <w:basedOn w:val="74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6"/>
    <w:basedOn w:val="74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w:basedOn w:val="7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1"/>
    <w:basedOn w:val="74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2"/>
    <w:basedOn w:val="74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3"/>
    <w:basedOn w:val="74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4"/>
    <w:basedOn w:val="74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5"/>
    <w:basedOn w:val="74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6"/>
    <w:basedOn w:val="74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w:basedOn w:val="74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1"/>
    <w:basedOn w:val="74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2"/>
    <w:basedOn w:val="74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3"/>
    <w:basedOn w:val="74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4"/>
    <w:basedOn w:val="74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5"/>
    <w:basedOn w:val="74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6"/>
    <w:basedOn w:val="74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6 Colorful"/>
    <w:basedOn w:val="74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1"/>
    <w:basedOn w:val="74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2"/>
    <w:basedOn w:val="74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3"/>
    <w:basedOn w:val="74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4"/>
    <w:basedOn w:val="74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5"/>
    <w:basedOn w:val="74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6"/>
    <w:basedOn w:val="74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w:basedOn w:val="74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9">
    <w:name w:val="List Table 7 Colorful - Accent 1"/>
    <w:basedOn w:val="74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0">
    <w:name w:val="List Table 7 Colorful - Accent 2"/>
    <w:basedOn w:val="74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51">
    <w:name w:val="List Table 7 Colorful - Accent 3"/>
    <w:basedOn w:val="74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52">
    <w:name w:val="List Table 7 Colorful - Accent 4"/>
    <w:basedOn w:val="74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53">
    <w:name w:val="List Table 7 Colorful - Accent 5"/>
    <w:basedOn w:val="74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54">
    <w:name w:val="List Table 7 Colorful - Accent 6"/>
    <w:basedOn w:val="74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55">
    <w:name w:val="Lined - Accent"/>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1"/>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2"/>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3"/>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4"/>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5"/>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6"/>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w:basedOn w:val="74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1"/>
    <w:basedOn w:val="74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2"/>
    <w:basedOn w:val="74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3"/>
    <w:basedOn w:val="74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4"/>
    <w:basedOn w:val="74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5"/>
    <w:basedOn w:val="74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6"/>
    <w:basedOn w:val="74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w:basedOn w:val="74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1"/>
    <w:basedOn w:val="7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2"/>
    <w:basedOn w:val="7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3"/>
    <w:basedOn w:val="7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4"/>
    <w:basedOn w:val="7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5"/>
    <w:basedOn w:val="7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6"/>
    <w:basedOn w:val="7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6" w:default="1">
    <w:name w:val="Normal"/>
    <w:qFormat/>
    <w:pPr>
      <w:pBdr/>
      <w:spacing/>
      <w:ind/>
      <w:jc w:val="both"/>
    </w:pPr>
    <w:rPr>
      <w:rFonts w:ascii="Arial" w:hAnsi="Arial" w:eastAsia="Arial" w:cs="Arial"/>
    </w:rPr>
  </w:style>
  <w:style w:type="paragraph" w:styleId="877">
    <w:name w:val="Heading 7"/>
    <w:basedOn w:val="876"/>
    <w:next w:val="876"/>
    <w:link w:val="88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8">
    <w:name w:val="Heading 8"/>
    <w:basedOn w:val="876"/>
    <w:next w:val="876"/>
    <w:link w:val="88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9">
    <w:name w:val="Heading 9"/>
    <w:basedOn w:val="876"/>
    <w:next w:val="876"/>
    <w:link w:val="89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0" w:default="1">
    <w:name w:val="Default Paragraph Font"/>
    <w:uiPriority w:val="1"/>
    <w:semiHidden/>
    <w:unhideWhenUsed/>
    <w:pPr>
      <w:pBdr/>
      <w:spacing/>
      <w:ind/>
    </w:pPr>
  </w:style>
  <w:style w:type="numbering" w:styleId="881" w:default="1">
    <w:name w:val="No List"/>
    <w:uiPriority w:val="99"/>
    <w:semiHidden/>
    <w:unhideWhenUsed/>
    <w:pPr>
      <w:pBdr/>
      <w:spacing/>
      <w:ind/>
    </w:pPr>
  </w:style>
  <w:style w:type="character" w:styleId="882">
    <w:name w:val="Heading 1 Char"/>
    <w:basedOn w:val="880"/>
    <w:link w:val="936"/>
    <w:uiPriority w:val="9"/>
    <w:pPr>
      <w:pBdr/>
      <w:spacing/>
      <w:ind/>
    </w:pPr>
    <w:rPr>
      <w:rFonts w:ascii="Arial" w:hAnsi="Arial" w:eastAsia="Arial" w:cs="Arial"/>
      <w:color w:val="0f4761" w:themeColor="accent1" w:themeShade="BF"/>
      <w:sz w:val="40"/>
      <w:szCs w:val="40"/>
    </w:rPr>
  </w:style>
  <w:style w:type="character" w:styleId="883">
    <w:name w:val="Heading 2 Char"/>
    <w:basedOn w:val="880"/>
    <w:link w:val="937"/>
    <w:uiPriority w:val="9"/>
    <w:pPr>
      <w:pBdr/>
      <w:spacing/>
      <w:ind/>
    </w:pPr>
    <w:rPr>
      <w:rFonts w:ascii="Arial" w:hAnsi="Arial" w:eastAsia="Arial" w:cs="Arial"/>
      <w:color w:val="0f4761" w:themeColor="accent1" w:themeShade="BF"/>
      <w:sz w:val="32"/>
      <w:szCs w:val="32"/>
    </w:rPr>
  </w:style>
  <w:style w:type="character" w:styleId="884">
    <w:name w:val="Heading 3 Char"/>
    <w:basedOn w:val="880"/>
    <w:link w:val="938"/>
    <w:uiPriority w:val="9"/>
    <w:pPr>
      <w:pBdr/>
      <w:spacing/>
      <w:ind/>
    </w:pPr>
    <w:rPr>
      <w:rFonts w:ascii="Arial" w:hAnsi="Arial" w:eastAsia="Arial" w:cs="Arial"/>
      <w:color w:val="0f4761" w:themeColor="accent1" w:themeShade="BF"/>
      <w:sz w:val="28"/>
      <w:szCs w:val="28"/>
    </w:rPr>
  </w:style>
  <w:style w:type="character" w:styleId="885">
    <w:name w:val="Heading 4 Char"/>
    <w:basedOn w:val="880"/>
    <w:link w:val="924"/>
    <w:uiPriority w:val="9"/>
    <w:pPr>
      <w:pBdr/>
      <w:spacing/>
      <w:ind/>
    </w:pPr>
    <w:rPr>
      <w:rFonts w:ascii="Arial" w:hAnsi="Arial" w:eastAsia="Arial" w:cs="Arial"/>
      <w:i/>
      <w:iCs/>
      <w:color w:val="0f4761" w:themeColor="accent1" w:themeShade="BF"/>
    </w:rPr>
  </w:style>
  <w:style w:type="character" w:styleId="886">
    <w:name w:val="Heading 5 Char"/>
    <w:basedOn w:val="880"/>
    <w:link w:val="925"/>
    <w:uiPriority w:val="9"/>
    <w:pPr>
      <w:pBdr/>
      <w:spacing/>
      <w:ind/>
    </w:pPr>
    <w:rPr>
      <w:rFonts w:ascii="Arial" w:hAnsi="Arial" w:eastAsia="Arial" w:cs="Arial"/>
      <w:color w:val="0f4761" w:themeColor="accent1" w:themeShade="BF"/>
    </w:rPr>
  </w:style>
  <w:style w:type="character" w:styleId="887">
    <w:name w:val="Heading 6 Char"/>
    <w:basedOn w:val="880"/>
    <w:link w:val="926"/>
    <w:uiPriority w:val="9"/>
    <w:pPr>
      <w:pBdr/>
      <w:spacing/>
      <w:ind/>
    </w:pPr>
    <w:rPr>
      <w:rFonts w:ascii="Arial" w:hAnsi="Arial" w:eastAsia="Arial" w:cs="Arial"/>
      <w:i/>
      <w:iCs/>
      <w:color w:val="595959" w:themeColor="text1" w:themeTint="A6"/>
    </w:rPr>
  </w:style>
  <w:style w:type="character" w:styleId="888">
    <w:name w:val="Heading 7 Char"/>
    <w:basedOn w:val="880"/>
    <w:link w:val="877"/>
    <w:uiPriority w:val="9"/>
    <w:pPr>
      <w:pBdr/>
      <w:spacing/>
      <w:ind/>
    </w:pPr>
    <w:rPr>
      <w:rFonts w:ascii="Arial" w:hAnsi="Arial" w:eastAsia="Arial" w:cs="Arial"/>
      <w:color w:val="595959" w:themeColor="text1" w:themeTint="A6"/>
    </w:rPr>
  </w:style>
  <w:style w:type="character" w:styleId="889">
    <w:name w:val="Heading 8 Char"/>
    <w:basedOn w:val="880"/>
    <w:link w:val="878"/>
    <w:uiPriority w:val="9"/>
    <w:pPr>
      <w:pBdr/>
      <w:spacing/>
      <w:ind/>
    </w:pPr>
    <w:rPr>
      <w:rFonts w:ascii="Arial" w:hAnsi="Arial" w:eastAsia="Arial" w:cs="Arial"/>
      <w:i/>
      <w:iCs/>
      <w:color w:val="272727" w:themeColor="text1" w:themeTint="D8"/>
    </w:rPr>
  </w:style>
  <w:style w:type="character" w:styleId="890">
    <w:name w:val="Heading 9 Char"/>
    <w:basedOn w:val="880"/>
    <w:link w:val="879"/>
    <w:uiPriority w:val="9"/>
    <w:pPr>
      <w:pBdr/>
      <w:spacing/>
      <w:ind/>
    </w:pPr>
    <w:rPr>
      <w:rFonts w:ascii="Arial" w:hAnsi="Arial" w:eastAsia="Arial" w:cs="Arial"/>
      <w:i/>
      <w:iCs/>
      <w:color w:val="272727" w:themeColor="text1" w:themeTint="D8"/>
    </w:rPr>
  </w:style>
  <w:style w:type="character" w:styleId="891">
    <w:name w:val="Title Char"/>
    <w:basedOn w:val="880"/>
    <w:link w:val="923"/>
    <w:uiPriority w:val="10"/>
    <w:pPr>
      <w:pBdr/>
      <w:spacing/>
      <w:ind/>
    </w:pPr>
    <w:rPr>
      <w:rFonts w:ascii="Arial" w:hAnsi="Arial" w:eastAsia="Arial" w:cs="Arial"/>
      <w:spacing w:val="-10"/>
      <w:sz w:val="56"/>
      <w:szCs w:val="56"/>
    </w:rPr>
  </w:style>
  <w:style w:type="paragraph" w:styleId="892">
    <w:name w:val="Subtitle"/>
    <w:basedOn w:val="876"/>
    <w:next w:val="876"/>
    <w:link w:val="893"/>
    <w:uiPriority w:val="11"/>
    <w:qFormat/>
    <w:pPr>
      <w:numPr>
        <w:ilvl w:val="1"/>
      </w:numPr>
      <w:pBdr/>
      <w:spacing/>
      <w:ind/>
    </w:pPr>
    <w:rPr>
      <w:color w:val="595959" w:themeColor="text1" w:themeTint="A6"/>
      <w:spacing w:val="15"/>
      <w:sz w:val="28"/>
      <w:szCs w:val="28"/>
    </w:rPr>
  </w:style>
  <w:style w:type="character" w:styleId="893">
    <w:name w:val="Subtitle Char"/>
    <w:basedOn w:val="880"/>
    <w:link w:val="892"/>
    <w:uiPriority w:val="11"/>
    <w:pPr>
      <w:pBdr/>
      <w:spacing/>
      <w:ind/>
    </w:pPr>
    <w:rPr>
      <w:color w:val="595959" w:themeColor="text1" w:themeTint="A6"/>
      <w:spacing w:val="15"/>
      <w:sz w:val="28"/>
      <w:szCs w:val="28"/>
    </w:rPr>
  </w:style>
  <w:style w:type="paragraph" w:styleId="894">
    <w:name w:val="Quote"/>
    <w:basedOn w:val="876"/>
    <w:next w:val="876"/>
    <w:link w:val="895"/>
    <w:uiPriority w:val="29"/>
    <w:qFormat/>
    <w:pPr>
      <w:pBdr/>
      <w:spacing w:before="160"/>
      <w:ind/>
      <w:jc w:val="center"/>
    </w:pPr>
    <w:rPr>
      <w:i/>
      <w:iCs/>
      <w:color w:val="404040" w:themeColor="text1" w:themeTint="BF"/>
    </w:rPr>
  </w:style>
  <w:style w:type="character" w:styleId="895">
    <w:name w:val="Quote Char"/>
    <w:basedOn w:val="880"/>
    <w:link w:val="894"/>
    <w:uiPriority w:val="29"/>
    <w:pPr>
      <w:pBdr/>
      <w:spacing/>
      <w:ind/>
    </w:pPr>
    <w:rPr>
      <w:i/>
      <w:iCs/>
      <w:color w:val="404040" w:themeColor="text1" w:themeTint="BF"/>
    </w:rPr>
  </w:style>
  <w:style w:type="character" w:styleId="896">
    <w:name w:val="Intense Emphasis"/>
    <w:basedOn w:val="880"/>
    <w:uiPriority w:val="21"/>
    <w:qFormat/>
    <w:pPr>
      <w:pBdr/>
      <w:spacing/>
      <w:ind/>
    </w:pPr>
    <w:rPr>
      <w:i/>
      <w:iCs/>
      <w:color w:val="0f4761" w:themeColor="accent1" w:themeShade="BF"/>
    </w:rPr>
  </w:style>
  <w:style w:type="paragraph" w:styleId="897">
    <w:name w:val="Intense Quote"/>
    <w:basedOn w:val="876"/>
    <w:next w:val="876"/>
    <w:link w:val="89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8">
    <w:name w:val="Intense Quote Char"/>
    <w:basedOn w:val="880"/>
    <w:link w:val="897"/>
    <w:uiPriority w:val="30"/>
    <w:pPr>
      <w:pBdr/>
      <w:spacing/>
      <w:ind/>
    </w:pPr>
    <w:rPr>
      <w:i/>
      <w:iCs/>
      <w:color w:val="0f4761" w:themeColor="accent1" w:themeShade="BF"/>
    </w:rPr>
  </w:style>
  <w:style w:type="character" w:styleId="899">
    <w:name w:val="Intense Reference"/>
    <w:basedOn w:val="880"/>
    <w:uiPriority w:val="32"/>
    <w:qFormat/>
    <w:pPr>
      <w:pBdr/>
      <w:spacing/>
      <w:ind/>
    </w:pPr>
    <w:rPr>
      <w:b/>
      <w:bCs/>
      <w:smallCaps/>
      <w:color w:val="0f4761" w:themeColor="accent1" w:themeShade="BF"/>
      <w:spacing w:val="5"/>
    </w:rPr>
  </w:style>
  <w:style w:type="paragraph" w:styleId="900">
    <w:name w:val="No Spacing"/>
    <w:basedOn w:val="876"/>
    <w:uiPriority w:val="1"/>
    <w:qFormat/>
    <w:pPr>
      <w:pBdr/>
      <w:spacing w:after="0" w:line="240" w:lineRule="auto"/>
      <w:ind/>
    </w:pPr>
  </w:style>
  <w:style w:type="character" w:styleId="901">
    <w:name w:val="Subtle Emphasis"/>
    <w:basedOn w:val="880"/>
    <w:uiPriority w:val="19"/>
    <w:qFormat/>
    <w:pPr>
      <w:pBdr/>
      <w:spacing/>
      <w:ind/>
    </w:pPr>
    <w:rPr>
      <w:i/>
      <w:iCs/>
      <w:color w:val="404040" w:themeColor="text1" w:themeTint="BF"/>
    </w:rPr>
  </w:style>
  <w:style w:type="character" w:styleId="902">
    <w:name w:val="Emphasis"/>
    <w:basedOn w:val="880"/>
    <w:uiPriority w:val="20"/>
    <w:qFormat/>
    <w:pPr>
      <w:pBdr/>
      <w:spacing/>
      <w:ind/>
    </w:pPr>
    <w:rPr>
      <w:i/>
      <w:iCs/>
    </w:rPr>
  </w:style>
  <w:style w:type="character" w:styleId="903">
    <w:name w:val="Subtle Reference"/>
    <w:basedOn w:val="880"/>
    <w:uiPriority w:val="31"/>
    <w:qFormat/>
    <w:pPr>
      <w:pBdr/>
      <w:spacing/>
      <w:ind/>
    </w:pPr>
    <w:rPr>
      <w:smallCaps/>
      <w:color w:val="5a5a5a" w:themeColor="text1" w:themeTint="A5"/>
    </w:rPr>
  </w:style>
  <w:style w:type="character" w:styleId="904">
    <w:name w:val="Book Title"/>
    <w:basedOn w:val="880"/>
    <w:uiPriority w:val="33"/>
    <w:qFormat/>
    <w:pPr>
      <w:pBdr/>
      <w:spacing/>
      <w:ind/>
    </w:pPr>
    <w:rPr>
      <w:b/>
      <w:bCs/>
      <w:i/>
      <w:iCs/>
      <w:spacing w:val="5"/>
    </w:rPr>
  </w:style>
  <w:style w:type="paragraph" w:styleId="905">
    <w:name w:val="Header"/>
    <w:basedOn w:val="876"/>
    <w:link w:val="906"/>
    <w:uiPriority w:val="99"/>
    <w:unhideWhenUsed/>
    <w:pPr>
      <w:pBdr/>
      <w:tabs>
        <w:tab w:val="center" w:leader="none" w:pos="4844"/>
        <w:tab w:val="right" w:leader="none" w:pos="9689"/>
      </w:tabs>
      <w:spacing w:after="0" w:line="240" w:lineRule="auto"/>
      <w:ind/>
    </w:pPr>
  </w:style>
  <w:style w:type="character" w:styleId="906">
    <w:name w:val="Header Char"/>
    <w:basedOn w:val="880"/>
    <w:link w:val="905"/>
    <w:uiPriority w:val="99"/>
    <w:pPr>
      <w:pBdr/>
      <w:spacing/>
      <w:ind/>
    </w:pPr>
  </w:style>
  <w:style w:type="paragraph" w:styleId="907">
    <w:name w:val="Footer"/>
    <w:basedOn w:val="876"/>
    <w:link w:val="908"/>
    <w:uiPriority w:val="99"/>
    <w:unhideWhenUsed/>
    <w:pPr>
      <w:pBdr/>
      <w:tabs>
        <w:tab w:val="center" w:leader="none" w:pos="4844"/>
        <w:tab w:val="right" w:leader="none" w:pos="9689"/>
      </w:tabs>
      <w:spacing w:after="0" w:line="240" w:lineRule="auto"/>
      <w:ind/>
    </w:pPr>
  </w:style>
  <w:style w:type="character" w:styleId="908">
    <w:name w:val="Footer Char"/>
    <w:basedOn w:val="880"/>
    <w:link w:val="907"/>
    <w:uiPriority w:val="99"/>
    <w:pPr>
      <w:pBdr/>
      <w:spacing/>
      <w:ind/>
    </w:pPr>
  </w:style>
  <w:style w:type="paragraph" w:styleId="909">
    <w:name w:val="Caption"/>
    <w:basedOn w:val="876"/>
    <w:next w:val="876"/>
    <w:uiPriority w:val="35"/>
    <w:unhideWhenUsed/>
    <w:qFormat/>
    <w:pPr>
      <w:pBdr/>
      <w:spacing w:after="200" w:line="240" w:lineRule="auto"/>
      <w:ind/>
    </w:pPr>
    <w:rPr>
      <w:i/>
      <w:iCs/>
      <w:color w:val="0e2841" w:themeColor="text2"/>
      <w:sz w:val="18"/>
      <w:szCs w:val="18"/>
    </w:rPr>
  </w:style>
  <w:style w:type="character" w:styleId="910">
    <w:name w:val="FollowedHyperlink"/>
    <w:basedOn w:val="880"/>
    <w:uiPriority w:val="99"/>
    <w:semiHidden/>
    <w:unhideWhenUsed/>
    <w:pPr>
      <w:pBdr/>
      <w:spacing/>
      <w:ind/>
    </w:pPr>
    <w:rPr>
      <w:color w:val="954f72" w:themeColor="followedHyperlink"/>
      <w:u w:val="single"/>
    </w:rPr>
  </w:style>
  <w:style w:type="paragraph" w:styleId="911">
    <w:name w:val="toc 1"/>
    <w:basedOn w:val="876"/>
    <w:next w:val="876"/>
    <w:uiPriority w:val="39"/>
    <w:unhideWhenUsed/>
    <w:pPr>
      <w:pBdr/>
      <w:spacing w:after="100"/>
      <w:ind/>
    </w:pPr>
  </w:style>
  <w:style w:type="paragraph" w:styleId="912">
    <w:name w:val="toc 2"/>
    <w:basedOn w:val="876"/>
    <w:next w:val="876"/>
    <w:uiPriority w:val="39"/>
    <w:unhideWhenUsed/>
    <w:pPr>
      <w:pBdr/>
      <w:spacing w:after="100"/>
      <w:ind w:left="220"/>
    </w:pPr>
  </w:style>
  <w:style w:type="paragraph" w:styleId="913">
    <w:name w:val="toc 3"/>
    <w:basedOn w:val="876"/>
    <w:next w:val="876"/>
    <w:uiPriority w:val="39"/>
    <w:unhideWhenUsed/>
    <w:pPr>
      <w:pBdr/>
      <w:spacing w:after="100"/>
      <w:ind w:left="440"/>
    </w:pPr>
  </w:style>
  <w:style w:type="paragraph" w:styleId="914">
    <w:name w:val="toc 4"/>
    <w:basedOn w:val="876"/>
    <w:next w:val="876"/>
    <w:uiPriority w:val="39"/>
    <w:unhideWhenUsed/>
    <w:pPr>
      <w:pBdr/>
      <w:spacing w:after="100"/>
      <w:ind w:left="660"/>
    </w:pPr>
  </w:style>
  <w:style w:type="paragraph" w:styleId="915">
    <w:name w:val="toc 5"/>
    <w:basedOn w:val="876"/>
    <w:next w:val="876"/>
    <w:uiPriority w:val="39"/>
    <w:unhideWhenUsed/>
    <w:pPr>
      <w:pBdr/>
      <w:spacing w:after="100"/>
      <w:ind w:left="880"/>
    </w:pPr>
  </w:style>
  <w:style w:type="paragraph" w:styleId="916">
    <w:name w:val="toc 6"/>
    <w:basedOn w:val="876"/>
    <w:next w:val="876"/>
    <w:uiPriority w:val="39"/>
    <w:unhideWhenUsed/>
    <w:pPr>
      <w:pBdr/>
      <w:spacing w:after="100"/>
      <w:ind w:left="1100"/>
    </w:pPr>
  </w:style>
  <w:style w:type="paragraph" w:styleId="917">
    <w:name w:val="toc 7"/>
    <w:basedOn w:val="876"/>
    <w:next w:val="876"/>
    <w:uiPriority w:val="39"/>
    <w:unhideWhenUsed/>
    <w:pPr>
      <w:pBdr/>
      <w:spacing w:after="100"/>
      <w:ind w:left="1320"/>
    </w:pPr>
  </w:style>
  <w:style w:type="paragraph" w:styleId="918">
    <w:name w:val="toc 8"/>
    <w:basedOn w:val="876"/>
    <w:next w:val="876"/>
    <w:uiPriority w:val="39"/>
    <w:unhideWhenUsed/>
    <w:pPr>
      <w:pBdr/>
      <w:spacing w:after="100"/>
      <w:ind w:left="1540"/>
    </w:pPr>
  </w:style>
  <w:style w:type="paragraph" w:styleId="919">
    <w:name w:val="toc 9"/>
    <w:basedOn w:val="876"/>
    <w:next w:val="876"/>
    <w:uiPriority w:val="39"/>
    <w:unhideWhenUsed/>
    <w:pPr>
      <w:pBdr/>
      <w:spacing w:after="100"/>
      <w:ind w:left="1760"/>
    </w:pPr>
  </w:style>
  <w:style w:type="character" w:styleId="920">
    <w:name w:val="Placeholder Text"/>
    <w:basedOn w:val="880"/>
    <w:uiPriority w:val="99"/>
    <w:semiHidden/>
    <w:pPr>
      <w:pBdr/>
      <w:spacing/>
      <w:ind/>
    </w:pPr>
    <w:rPr>
      <w:color w:val="666666"/>
    </w:rPr>
  </w:style>
  <w:style w:type="paragraph" w:styleId="921">
    <w:name w:val="TOC Heading"/>
    <w:uiPriority w:val="39"/>
    <w:unhideWhenUsed/>
    <w:pPr>
      <w:pBdr/>
      <w:spacing/>
      <w:ind/>
    </w:pPr>
  </w:style>
  <w:style w:type="paragraph" w:styleId="922">
    <w:name w:val="table of figures"/>
    <w:basedOn w:val="876"/>
    <w:next w:val="876"/>
    <w:uiPriority w:val="99"/>
    <w:unhideWhenUsed/>
    <w:pPr>
      <w:pBdr/>
      <w:spacing w:after="0" w:afterAutospacing="0"/>
      <w:ind/>
    </w:pPr>
  </w:style>
  <w:style w:type="paragraph" w:styleId="923">
    <w:name w:val="Title"/>
    <w:qFormat/>
    <w:pPr>
      <w:pBdr/>
      <w:spacing/>
      <w:ind/>
    </w:pPr>
    <w:rPr>
      <w:sz w:val="56"/>
      <w:szCs w:val="56"/>
    </w:rPr>
  </w:style>
  <w:style w:type="paragraph" w:styleId="924">
    <w:name w:val="Heading 4"/>
    <w:qFormat/>
    <w:pPr>
      <w:pBdr/>
      <w:spacing/>
      <w:ind/>
    </w:pPr>
    <w:rPr>
      <w:i/>
      <w:iCs/>
      <w:color w:val="2e74b5"/>
    </w:rPr>
  </w:style>
  <w:style w:type="paragraph" w:styleId="925">
    <w:name w:val="Heading 5"/>
    <w:qFormat/>
    <w:pPr>
      <w:pBdr/>
      <w:spacing/>
      <w:ind/>
    </w:pPr>
    <w:rPr>
      <w:color w:val="2e74b5"/>
    </w:rPr>
  </w:style>
  <w:style w:type="paragraph" w:styleId="926">
    <w:name w:val="Heading 6"/>
    <w:qFormat/>
    <w:pPr>
      <w:pBdr/>
      <w:spacing/>
      <w:ind/>
    </w:pPr>
    <w:rPr>
      <w:color w:val="1f4d78"/>
    </w:rPr>
  </w:style>
  <w:style w:type="paragraph" w:styleId="927">
    <w:name w:val="Strong"/>
    <w:qFormat/>
    <w:pPr>
      <w:pBdr/>
      <w:spacing/>
      <w:ind/>
    </w:pPr>
    <w:rPr>
      <w:b/>
      <w:bCs/>
    </w:rPr>
  </w:style>
  <w:style w:type="paragraph" w:styleId="928">
    <w:name w:val="List Paragraph"/>
    <w:qFormat/>
    <w:pPr>
      <w:pBdr/>
      <w:spacing/>
      <w:ind/>
    </w:pPr>
  </w:style>
  <w:style w:type="character" w:styleId="929">
    <w:name w:val="Hyperlink"/>
    <w:uiPriority w:val="99"/>
    <w:unhideWhenUsed/>
    <w:pPr>
      <w:pBdr/>
      <w:spacing/>
      <w:ind/>
    </w:pPr>
    <w:rPr>
      <w:color w:val="0563c1"/>
      <w:u w:val="single"/>
    </w:rPr>
  </w:style>
  <w:style w:type="character" w:styleId="930">
    <w:name w:val="footnote reference"/>
    <w:uiPriority w:val="99"/>
    <w:semiHidden/>
    <w:unhideWhenUsed/>
    <w:pPr>
      <w:pBdr/>
      <w:spacing/>
      <w:ind/>
    </w:pPr>
    <w:rPr>
      <w:vertAlign w:val="superscript"/>
    </w:rPr>
  </w:style>
  <w:style w:type="paragraph" w:styleId="931">
    <w:name w:val="footnote text"/>
    <w:link w:val="932"/>
    <w:uiPriority w:val="99"/>
    <w:semiHidden/>
    <w:unhideWhenUsed/>
    <w:pPr>
      <w:pBdr/>
      <w:spacing w:after="0" w:line="240" w:lineRule="auto"/>
      <w:ind/>
    </w:pPr>
    <w:rPr>
      <w:sz w:val="20"/>
      <w:szCs w:val="20"/>
    </w:rPr>
  </w:style>
  <w:style w:type="character" w:styleId="932">
    <w:name w:val="Footnote Text Char"/>
    <w:link w:val="931"/>
    <w:uiPriority w:val="99"/>
    <w:semiHidden/>
    <w:unhideWhenUsed/>
    <w:pPr>
      <w:pBdr/>
      <w:spacing/>
      <w:ind/>
    </w:pPr>
    <w:rPr>
      <w:sz w:val="20"/>
      <w:szCs w:val="20"/>
    </w:rPr>
  </w:style>
  <w:style w:type="character" w:styleId="933">
    <w:name w:val="endnote reference"/>
    <w:uiPriority w:val="99"/>
    <w:semiHidden/>
    <w:unhideWhenUsed/>
    <w:pPr>
      <w:pBdr/>
      <w:spacing/>
      <w:ind/>
    </w:pPr>
    <w:rPr>
      <w:vertAlign w:val="superscript"/>
    </w:rPr>
  </w:style>
  <w:style w:type="paragraph" w:styleId="934">
    <w:name w:val="endnote text"/>
    <w:link w:val="935"/>
    <w:uiPriority w:val="99"/>
    <w:semiHidden/>
    <w:unhideWhenUsed/>
    <w:pPr>
      <w:pBdr/>
      <w:spacing w:after="0" w:line="240" w:lineRule="auto"/>
      <w:ind/>
    </w:pPr>
    <w:rPr>
      <w:sz w:val="20"/>
      <w:szCs w:val="20"/>
    </w:rPr>
  </w:style>
  <w:style w:type="character" w:styleId="935">
    <w:name w:val="Endnote Text Char"/>
    <w:link w:val="934"/>
    <w:uiPriority w:val="99"/>
    <w:semiHidden/>
    <w:unhideWhenUsed/>
    <w:pPr>
      <w:pBdr/>
      <w:spacing/>
      <w:ind/>
    </w:pPr>
    <w:rPr>
      <w:sz w:val="20"/>
      <w:szCs w:val="20"/>
    </w:rPr>
  </w:style>
  <w:style w:type="paragraph" w:styleId="936">
    <w:name w:val="Heading 1"/>
    <w:qFormat/>
    <w:pPr>
      <w:pBdr/>
      <w:spacing w:after="140" w:before="280"/>
      <w:ind/>
      <w:outlineLvl w:val="0"/>
    </w:pPr>
    <w:rPr>
      <w:rFonts w:ascii="Arial" w:hAnsi="Arial" w:eastAsia="Arial" w:cs="Arial"/>
      <w:b/>
      <w:bCs/>
      <w:color w:val="1a5c38"/>
      <w:sz w:val="30"/>
      <w:szCs w:val="30"/>
    </w:rPr>
  </w:style>
  <w:style w:type="paragraph" w:styleId="937">
    <w:name w:val="Heading 2"/>
    <w:qFormat/>
    <w:pPr>
      <w:pBdr/>
      <w:spacing w:after="100" w:before="220"/>
      <w:ind/>
      <w:outlineLvl w:val="1"/>
    </w:pPr>
    <w:rPr>
      <w:rFonts w:ascii="Arial" w:hAnsi="Arial" w:eastAsia="Arial" w:cs="Arial"/>
      <w:b/>
      <w:bCs/>
      <w:color w:val="2e7d4f"/>
      <w:sz w:val="25"/>
      <w:szCs w:val="25"/>
    </w:rPr>
  </w:style>
  <w:style w:type="paragraph" w:styleId="938">
    <w:name w:val="Heading 3"/>
    <w:qFormat/>
    <w:pPr>
      <w:pBdr/>
      <w:spacing w:after="60" w:before="140"/>
      <w:ind/>
      <w:outlineLvl w:val="2"/>
    </w:pPr>
    <w:rPr>
      <w:rFonts w:ascii="Arial" w:hAnsi="Arial" w:eastAsia="Arial" w:cs="Arial"/>
      <w:b/>
      <w:bCs/>
      <w:color w:val="404040"/>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iema.es.gov.br/Media/iema/LICENCIAMENTO/IN%202020-015%20-%20Anexo%20II%20-%20vers%C3%A3o%2002-2023.pdf" TargetMode="External"/><Relationship Id="rId12" Type="http://schemas.openxmlformats.org/officeDocument/2006/relationships/hyperlink" Target="https://acessocidadao.es.gov.br/Conta/Entrar" TargetMode="External"/><Relationship Id="rId13" Type="http://schemas.openxmlformats.org/officeDocument/2006/relationships/hyperlink" Target="https://processoeletronico.es.gov.br/videos/edocs2020-cidadao-cadastro-acessocidadao" TargetMode="External"/><Relationship Id="rId14" Type="http://schemas.openxmlformats.org/officeDocument/2006/relationships/hyperlink" Target="https://iema.es.gov.br/Media/iema/LICENCIAMENTO/Manual%20do%20Sistema%20v1%20-%20ORDIN%C3%81RIO%20(1).pdf" TargetMode="External"/><Relationship Id="rId15" Type="http://schemas.openxmlformats.org/officeDocument/2006/relationships/hyperlink" Target="mailto:atendimento@iema.es.gov.br" TargetMode="External"/><Relationship Id="rId16" Type="http://schemas.openxmlformats.org/officeDocument/2006/relationships/hyperlink" Target="https://iema.es.gov.br/licenciamentoambiental/ordinario"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ONLYOFFICE/9.4.0.129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7</cp:revision>
  <dcterms:created xsi:type="dcterms:W3CDTF">2026-06-18T19:28:51Z</dcterms:created>
  <dcterms:modified xsi:type="dcterms:W3CDTF">2026-06-23T14:59:53Z</dcterms:modified>
</cp:coreProperties>
</file>